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98" w:rsidRDefault="00AE3198" w:rsidP="00AE3198">
      <w:pPr>
        <w:ind w:left="4253"/>
        <w:jc w:val="both"/>
      </w:pPr>
      <w:r>
        <w:rPr>
          <w:szCs w:val="26"/>
        </w:rPr>
        <w:t xml:space="preserve">Приложение к решению </w:t>
      </w:r>
      <w:proofErr w:type="spellStart"/>
      <w:r>
        <w:rPr>
          <w:szCs w:val="26"/>
        </w:rPr>
        <w:t>Обнинского</w:t>
      </w:r>
      <w:proofErr w:type="spellEnd"/>
      <w:r>
        <w:rPr>
          <w:szCs w:val="26"/>
        </w:rPr>
        <w:t xml:space="preserve"> городского Собрания «</w:t>
      </w:r>
      <w:r>
        <w:t xml:space="preserve">Об утверждении </w:t>
      </w:r>
      <w:proofErr w:type="spellStart"/>
      <w:r>
        <w:t>отчета</w:t>
      </w:r>
      <w:proofErr w:type="spellEnd"/>
      <w:r>
        <w:t xml:space="preserve"> об итогах реализации «Программы комплексного социально-экономического развития г. Обнинска как </w:t>
      </w:r>
      <w:proofErr w:type="spellStart"/>
      <w:r>
        <w:t>наукограда</w:t>
      </w:r>
      <w:proofErr w:type="spellEnd"/>
      <w:r>
        <w:t xml:space="preserve"> Российской Федерации на 2007-2011 годы», </w:t>
      </w:r>
      <w:proofErr w:type="spellStart"/>
      <w:r>
        <w:t>утвержденной</w:t>
      </w:r>
      <w:proofErr w:type="spellEnd"/>
      <w:r>
        <w:t xml:space="preserve"> решением  </w:t>
      </w:r>
      <w:proofErr w:type="spellStart"/>
      <w:r>
        <w:t>Обнинского</w:t>
      </w:r>
      <w:proofErr w:type="spellEnd"/>
      <w:r>
        <w:t xml:space="preserve"> городского  Собрания от 13.11.2007 № 05-49 (в редакции решений городского  Собрания от 27.03.2012 № 04-32, от 29.01.2013 № 03-40)»</w:t>
      </w:r>
    </w:p>
    <w:p w:rsidR="00AE3198" w:rsidRDefault="00AE3198" w:rsidP="00AE3198">
      <w:pPr>
        <w:ind w:left="4253"/>
        <w:jc w:val="both"/>
        <w:rPr>
          <w:szCs w:val="26"/>
        </w:rPr>
      </w:pPr>
      <w:r>
        <w:rPr>
          <w:szCs w:val="26"/>
        </w:rPr>
        <w:t xml:space="preserve"> От»28» мая 2013 года № 04-45</w:t>
      </w:r>
    </w:p>
    <w:p w:rsidR="00AE3198" w:rsidRDefault="00AE3198" w:rsidP="00AE3198">
      <w:pPr>
        <w:pStyle w:val="a3"/>
        <w:jc w:val="center"/>
        <w:rPr>
          <w:b/>
          <w:szCs w:val="26"/>
        </w:rPr>
      </w:pPr>
    </w:p>
    <w:p w:rsidR="00AE3198" w:rsidRDefault="00AE3198" w:rsidP="00AE3198">
      <w:pPr>
        <w:pStyle w:val="a3"/>
        <w:jc w:val="center"/>
        <w:rPr>
          <w:b/>
          <w:sz w:val="24"/>
          <w:szCs w:val="24"/>
        </w:rPr>
      </w:pPr>
      <w:proofErr w:type="spellStart"/>
      <w:r>
        <w:rPr>
          <w:b/>
          <w:sz w:val="24"/>
          <w:szCs w:val="24"/>
        </w:rPr>
        <w:t>Отчет</w:t>
      </w:r>
      <w:proofErr w:type="spellEnd"/>
      <w:r>
        <w:rPr>
          <w:b/>
          <w:sz w:val="24"/>
          <w:szCs w:val="24"/>
        </w:rPr>
        <w:t xml:space="preserve"> об итогах реализации</w:t>
      </w:r>
    </w:p>
    <w:p w:rsidR="00AE3198" w:rsidRDefault="00AE3198" w:rsidP="00AE3198">
      <w:pPr>
        <w:jc w:val="center"/>
        <w:rPr>
          <w:b/>
          <w:iCs/>
          <w:sz w:val="24"/>
          <w:szCs w:val="24"/>
        </w:rPr>
      </w:pPr>
      <w:r>
        <w:rPr>
          <w:b/>
          <w:iCs/>
          <w:sz w:val="24"/>
          <w:szCs w:val="24"/>
        </w:rPr>
        <w:t xml:space="preserve">«Программы комплексного социально-экономического развития г. Обнинска как </w:t>
      </w:r>
      <w:proofErr w:type="spellStart"/>
      <w:r>
        <w:rPr>
          <w:b/>
          <w:iCs/>
          <w:sz w:val="24"/>
          <w:szCs w:val="24"/>
        </w:rPr>
        <w:t>наукограда</w:t>
      </w:r>
      <w:proofErr w:type="spellEnd"/>
      <w:r>
        <w:rPr>
          <w:b/>
          <w:iCs/>
          <w:sz w:val="24"/>
          <w:szCs w:val="24"/>
        </w:rPr>
        <w:t xml:space="preserve"> Российской Федерации на 2007-2011 годы»</w:t>
      </w:r>
    </w:p>
    <w:p w:rsidR="00AE3198" w:rsidRDefault="00AE3198" w:rsidP="00AE3198">
      <w:pPr>
        <w:ind w:firstLine="708"/>
        <w:jc w:val="both"/>
        <w:rPr>
          <w:iCs/>
          <w:sz w:val="24"/>
          <w:szCs w:val="24"/>
        </w:rPr>
      </w:pPr>
    </w:p>
    <w:p w:rsidR="00AE3198" w:rsidRDefault="00AE3198" w:rsidP="00AE3198">
      <w:pPr>
        <w:ind w:firstLine="708"/>
        <w:jc w:val="both"/>
        <w:rPr>
          <w:i/>
          <w:iCs/>
          <w:sz w:val="24"/>
          <w:szCs w:val="24"/>
        </w:rPr>
      </w:pPr>
      <w:proofErr w:type="gramStart"/>
      <w:r>
        <w:rPr>
          <w:iCs/>
          <w:sz w:val="24"/>
          <w:szCs w:val="24"/>
        </w:rPr>
        <w:t xml:space="preserve">«Программа комплексного социально-экономического развития г. Обнинска как </w:t>
      </w:r>
      <w:proofErr w:type="spellStart"/>
      <w:r>
        <w:rPr>
          <w:iCs/>
          <w:sz w:val="24"/>
          <w:szCs w:val="24"/>
        </w:rPr>
        <w:t>наукограда</w:t>
      </w:r>
      <w:proofErr w:type="spellEnd"/>
      <w:r>
        <w:rPr>
          <w:iCs/>
          <w:sz w:val="24"/>
          <w:szCs w:val="24"/>
        </w:rPr>
        <w:t xml:space="preserve"> Российской Федерации на 2007-2011 годы» (далее - Программа) была разработана в соответствии  с «Методическими рекомендациями по подготовке документов о присвоении муниципальному образованию статуса </w:t>
      </w:r>
      <w:proofErr w:type="spellStart"/>
      <w:r>
        <w:rPr>
          <w:iCs/>
          <w:sz w:val="24"/>
          <w:szCs w:val="24"/>
        </w:rPr>
        <w:t>наукограда</w:t>
      </w:r>
      <w:proofErr w:type="spellEnd"/>
      <w:r>
        <w:rPr>
          <w:iCs/>
          <w:sz w:val="24"/>
          <w:szCs w:val="24"/>
        </w:rPr>
        <w:t xml:space="preserve"> Российской Федерации» и утверждена решением </w:t>
      </w:r>
      <w:proofErr w:type="spellStart"/>
      <w:r>
        <w:rPr>
          <w:iCs/>
          <w:sz w:val="24"/>
          <w:szCs w:val="24"/>
        </w:rPr>
        <w:t>Обнинского</w:t>
      </w:r>
      <w:proofErr w:type="spellEnd"/>
      <w:r>
        <w:rPr>
          <w:iCs/>
          <w:sz w:val="24"/>
          <w:szCs w:val="24"/>
        </w:rPr>
        <w:t xml:space="preserve"> городского Собрания от 13.11.2007 № 05-49 </w:t>
      </w:r>
      <w:r>
        <w:rPr>
          <w:i/>
          <w:iCs/>
          <w:sz w:val="24"/>
          <w:szCs w:val="24"/>
        </w:rPr>
        <w:t xml:space="preserve">(с продлением срока действия в соответствии с решениями </w:t>
      </w:r>
      <w:proofErr w:type="spellStart"/>
      <w:r>
        <w:rPr>
          <w:i/>
          <w:iCs/>
          <w:sz w:val="24"/>
          <w:szCs w:val="24"/>
        </w:rPr>
        <w:t>Обнинского</w:t>
      </w:r>
      <w:proofErr w:type="spellEnd"/>
      <w:r>
        <w:rPr>
          <w:i/>
          <w:iCs/>
          <w:sz w:val="24"/>
          <w:szCs w:val="24"/>
        </w:rPr>
        <w:t xml:space="preserve"> городского Собрания от 27.03.2012 № 04-32 и от 29.01.2013№ 03-40). </w:t>
      </w:r>
      <w:proofErr w:type="gramEnd"/>
    </w:p>
    <w:p w:rsidR="00AE3198" w:rsidRDefault="00AE3198" w:rsidP="00AE3198">
      <w:pPr>
        <w:ind w:firstLine="708"/>
        <w:jc w:val="both"/>
        <w:rPr>
          <w:iCs/>
          <w:sz w:val="24"/>
          <w:szCs w:val="24"/>
        </w:rPr>
      </w:pPr>
      <w:r>
        <w:rPr>
          <w:sz w:val="24"/>
          <w:szCs w:val="24"/>
        </w:rPr>
        <w:t xml:space="preserve">Программа является основополагающим документом, на основании которого определяются мероприятия по развитию муниципального образования как </w:t>
      </w:r>
      <w:proofErr w:type="spellStart"/>
      <w:r>
        <w:rPr>
          <w:sz w:val="24"/>
          <w:szCs w:val="24"/>
        </w:rPr>
        <w:t>наукограда</w:t>
      </w:r>
      <w:proofErr w:type="spellEnd"/>
      <w:r>
        <w:rPr>
          <w:sz w:val="24"/>
          <w:szCs w:val="24"/>
        </w:rPr>
        <w:t xml:space="preserve"> и порядок их финансирования из бюджетов всех уровней и внебюджетных источников. </w:t>
      </w:r>
      <w:r>
        <w:rPr>
          <w:iCs/>
          <w:sz w:val="24"/>
          <w:szCs w:val="24"/>
        </w:rPr>
        <w:t>В Программе</w:t>
      </w:r>
      <w:r>
        <w:rPr>
          <w:sz w:val="24"/>
          <w:szCs w:val="24"/>
        </w:rPr>
        <w:t xml:space="preserve"> </w:t>
      </w:r>
      <w:r>
        <w:rPr>
          <w:iCs/>
          <w:sz w:val="24"/>
          <w:szCs w:val="24"/>
        </w:rPr>
        <w:t xml:space="preserve">определяются контрольные показатели эффективности </w:t>
      </w:r>
      <w:proofErr w:type="spellStart"/>
      <w:r>
        <w:rPr>
          <w:iCs/>
          <w:sz w:val="24"/>
          <w:szCs w:val="24"/>
        </w:rPr>
        <w:t>ее</w:t>
      </w:r>
      <w:proofErr w:type="spellEnd"/>
      <w:r>
        <w:rPr>
          <w:iCs/>
          <w:sz w:val="24"/>
          <w:szCs w:val="24"/>
        </w:rPr>
        <w:t xml:space="preserve">  реализации.</w:t>
      </w:r>
    </w:p>
    <w:p w:rsidR="00AE3198" w:rsidRDefault="00AE3198" w:rsidP="00AE3198">
      <w:pPr>
        <w:ind w:firstLine="708"/>
        <w:jc w:val="both"/>
        <w:rPr>
          <w:sz w:val="24"/>
          <w:szCs w:val="24"/>
        </w:rPr>
      </w:pPr>
      <w:r>
        <w:rPr>
          <w:sz w:val="24"/>
          <w:szCs w:val="24"/>
        </w:rPr>
        <w:t xml:space="preserve">В состав Программы входит характеристика уровня научно-технического (инновационного) потенциала организаций, входящих в состав научно-производственного комплекса, стратегия его эффективного использования при достижении заявленных целей и задач развития муниципального образования как </w:t>
      </w:r>
      <w:proofErr w:type="spellStart"/>
      <w:r>
        <w:rPr>
          <w:sz w:val="24"/>
          <w:szCs w:val="24"/>
        </w:rPr>
        <w:t>наукограда</w:t>
      </w:r>
      <w:proofErr w:type="spellEnd"/>
      <w:r>
        <w:rPr>
          <w:sz w:val="24"/>
          <w:szCs w:val="24"/>
        </w:rPr>
        <w:t xml:space="preserve"> Российской Федерации, а также контрольные показатели развития </w:t>
      </w:r>
      <w:proofErr w:type="spellStart"/>
      <w:r>
        <w:rPr>
          <w:sz w:val="24"/>
          <w:szCs w:val="24"/>
        </w:rPr>
        <w:t>наукограда</w:t>
      </w:r>
      <w:proofErr w:type="spellEnd"/>
      <w:r>
        <w:rPr>
          <w:sz w:val="24"/>
          <w:szCs w:val="24"/>
        </w:rPr>
        <w:t xml:space="preserve"> в период реализации Программы. </w:t>
      </w:r>
    </w:p>
    <w:p w:rsidR="00AE3198" w:rsidRDefault="00AE3198" w:rsidP="00AE3198">
      <w:pPr>
        <w:widowControl w:val="0"/>
        <w:autoSpaceDE w:val="0"/>
        <w:autoSpaceDN w:val="0"/>
        <w:adjustRightInd w:val="0"/>
        <w:ind w:firstLine="708"/>
        <w:jc w:val="both"/>
        <w:rPr>
          <w:sz w:val="24"/>
          <w:szCs w:val="24"/>
        </w:rPr>
      </w:pPr>
      <w:r>
        <w:rPr>
          <w:sz w:val="24"/>
          <w:szCs w:val="24"/>
        </w:rPr>
        <w:t>В результате реализации «</w:t>
      </w:r>
      <w:r>
        <w:rPr>
          <w:bCs/>
          <w:sz w:val="24"/>
          <w:szCs w:val="24"/>
        </w:rPr>
        <w:t xml:space="preserve">Программы (основных направлений) развития г. Обнинска как </w:t>
      </w:r>
      <w:proofErr w:type="spellStart"/>
      <w:r>
        <w:rPr>
          <w:bCs/>
          <w:sz w:val="24"/>
          <w:szCs w:val="24"/>
        </w:rPr>
        <w:t>наукограда</w:t>
      </w:r>
      <w:proofErr w:type="spellEnd"/>
      <w:r>
        <w:rPr>
          <w:bCs/>
          <w:sz w:val="24"/>
          <w:szCs w:val="24"/>
        </w:rPr>
        <w:t xml:space="preserve"> Российской Федерации на 2000-2004 годы» </w:t>
      </w:r>
      <w:r>
        <w:rPr>
          <w:sz w:val="24"/>
          <w:szCs w:val="24"/>
        </w:rPr>
        <w:t xml:space="preserve">были созданы предпосылки для качественно нового развития города с опорой на экономику знаний и создания наукоёмкого промышленного потенциала. </w:t>
      </w:r>
    </w:p>
    <w:p w:rsidR="00AE3198" w:rsidRDefault="00AE3198" w:rsidP="00AE3198">
      <w:pPr>
        <w:ind w:firstLine="708"/>
        <w:jc w:val="both"/>
        <w:rPr>
          <w:sz w:val="24"/>
          <w:szCs w:val="24"/>
        </w:rPr>
      </w:pPr>
      <w:r>
        <w:rPr>
          <w:sz w:val="24"/>
          <w:szCs w:val="24"/>
        </w:rPr>
        <w:t xml:space="preserve">Реализация первой программы развития Обнинска как </w:t>
      </w:r>
      <w:proofErr w:type="spellStart"/>
      <w:r>
        <w:rPr>
          <w:sz w:val="24"/>
          <w:szCs w:val="24"/>
        </w:rPr>
        <w:t>наукограда</w:t>
      </w:r>
      <w:proofErr w:type="spellEnd"/>
      <w:r>
        <w:rPr>
          <w:sz w:val="24"/>
          <w:szCs w:val="24"/>
        </w:rPr>
        <w:t xml:space="preserve"> положила начало решению главных городских проблем, вызванных хроническим недофинансированием федеральных научных организаций, составляющих основу городской экономики. Существующие проблемы города определили стратегические меры, которые нашли </w:t>
      </w:r>
      <w:proofErr w:type="spellStart"/>
      <w:r>
        <w:rPr>
          <w:sz w:val="24"/>
          <w:szCs w:val="24"/>
        </w:rPr>
        <w:t>свое</w:t>
      </w:r>
      <w:proofErr w:type="spellEnd"/>
      <w:r>
        <w:rPr>
          <w:sz w:val="24"/>
          <w:szCs w:val="24"/>
        </w:rPr>
        <w:t xml:space="preserve"> отражение в принятой в 2007 году программе комплексного социально-экономического развития </w:t>
      </w:r>
      <w:proofErr w:type="spellStart"/>
      <w:r>
        <w:rPr>
          <w:sz w:val="24"/>
          <w:szCs w:val="24"/>
        </w:rPr>
        <w:t>наукограда</w:t>
      </w:r>
      <w:proofErr w:type="spellEnd"/>
      <w:r>
        <w:rPr>
          <w:sz w:val="24"/>
          <w:szCs w:val="24"/>
        </w:rPr>
        <w:t xml:space="preserve">. </w:t>
      </w:r>
    </w:p>
    <w:p w:rsidR="00AE3198" w:rsidRDefault="00AE3198" w:rsidP="00AE3198">
      <w:pPr>
        <w:ind w:firstLine="708"/>
        <w:jc w:val="both"/>
        <w:rPr>
          <w:sz w:val="24"/>
          <w:szCs w:val="24"/>
        </w:rPr>
      </w:pPr>
      <w:r>
        <w:rPr>
          <w:sz w:val="24"/>
          <w:szCs w:val="24"/>
        </w:rPr>
        <w:t xml:space="preserve">Факторы, влияющие  на потенциал развития города: </w:t>
      </w:r>
    </w:p>
    <w:p w:rsidR="00AE3198" w:rsidRDefault="00AE3198" w:rsidP="00AE3198">
      <w:pPr>
        <w:autoSpaceDE w:val="0"/>
        <w:autoSpaceDN w:val="0"/>
        <w:adjustRightInd w:val="0"/>
        <w:ind w:left="993" w:hanging="285"/>
        <w:jc w:val="both"/>
        <w:rPr>
          <w:sz w:val="24"/>
          <w:szCs w:val="24"/>
        </w:rPr>
      </w:pPr>
      <w:r>
        <w:rPr>
          <w:sz w:val="24"/>
          <w:szCs w:val="24"/>
        </w:rPr>
        <w:t xml:space="preserve">1) изношенная и </w:t>
      </w:r>
      <w:proofErr w:type="spellStart"/>
      <w:r>
        <w:rPr>
          <w:sz w:val="24"/>
          <w:szCs w:val="24"/>
        </w:rPr>
        <w:t>высокозатратная</w:t>
      </w:r>
      <w:proofErr w:type="spellEnd"/>
      <w:r>
        <w:rPr>
          <w:sz w:val="24"/>
          <w:szCs w:val="24"/>
        </w:rPr>
        <w:t xml:space="preserve"> инженерная инфраструктура города:  </w:t>
      </w:r>
    </w:p>
    <w:p w:rsidR="00AE3198" w:rsidRDefault="00AE3198" w:rsidP="00AE3198">
      <w:pPr>
        <w:autoSpaceDE w:val="0"/>
        <w:autoSpaceDN w:val="0"/>
        <w:adjustRightInd w:val="0"/>
        <w:ind w:left="993"/>
        <w:jc w:val="both"/>
        <w:rPr>
          <w:sz w:val="24"/>
          <w:szCs w:val="24"/>
        </w:rPr>
      </w:pPr>
      <w:r>
        <w:rPr>
          <w:sz w:val="24"/>
          <w:szCs w:val="24"/>
        </w:rPr>
        <w:t xml:space="preserve">- дефицит тепловой и электрической мощности; </w:t>
      </w:r>
    </w:p>
    <w:p w:rsidR="00AE3198" w:rsidRDefault="00AE3198" w:rsidP="00AE3198">
      <w:pPr>
        <w:autoSpaceDE w:val="0"/>
        <w:autoSpaceDN w:val="0"/>
        <w:adjustRightInd w:val="0"/>
        <w:ind w:left="993"/>
        <w:jc w:val="both"/>
        <w:rPr>
          <w:sz w:val="24"/>
          <w:szCs w:val="24"/>
        </w:rPr>
      </w:pPr>
      <w:r>
        <w:rPr>
          <w:sz w:val="24"/>
          <w:szCs w:val="24"/>
        </w:rPr>
        <w:t xml:space="preserve">- перегрузка очистных сооружений; </w:t>
      </w:r>
    </w:p>
    <w:p w:rsidR="00AE3198" w:rsidRDefault="00AE3198" w:rsidP="00AE3198">
      <w:pPr>
        <w:autoSpaceDE w:val="0"/>
        <w:autoSpaceDN w:val="0"/>
        <w:adjustRightInd w:val="0"/>
        <w:ind w:left="993"/>
        <w:jc w:val="both"/>
        <w:rPr>
          <w:sz w:val="24"/>
          <w:szCs w:val="24"/>
        </w:rPr>
      </w:pPr>
      <w:r>
        <w:rPr>
          <w:sz w:val="24"/>
          <w:szCs w:val="24"/>
        </w:rPr>
        <w:t xml:space="preserve">- дефицит питьевой воды; </w:t>
      </w:r>
    </w:p>
    <w:p w:rsidR="00AE3198" w:rsidRDefault="00AE3198" w:rsidP="00AE3198">
      <w:pPr>
        <w:autoSpaceDE w:val="0"/>
        <w:autoSpaceDN w:val="0"/>
        <w:adjustRightInd w:val="0"/>
        <w:ind w:left="993"/>
        <w:jc w:val="both"/>
        <w:rPr>
          <w:sz w:val="24"/>
          <w:szCs w:val="24"/>
        </w:rPr>
      </w:pPr>
      <w:r>
        <w:rPr>
          <w:sz w:val="24"/>
          <w:szCs w:val="24"/>
        </w:rPr>
        <w:t xml:space="preserve">- существующий полигон ТБО давно исчерпал свои возможности; </w:t>
      </w:r>
    </w:p>
    <w:p w:rsidR="00AE3198" w:rsidRDefault="00AE3198" w:rsidP="00AE3198">
      <w:pPr>
        <w:tabs>
          <w:tab w:val="left" w:pos="0"/>
        </w:tabs>
        <w:autoSpaceDE w:val="0"/>
        <w:autoSpaceDN w:val="0"/>
        <w:adjustRightInd w:val="0"/>
        <w:ind w:firstLine="708"/>
        <w:jc w:val="both"/>
        <w:rPr>
          <w:sz w:val="24"/>
          <w:szCs w:val="24"/>
        </w:rPr>
      </w:pPr>
      <w:r>
        <w:rPr>
          <w:sz w:val="24"/>
          <w:szCs w:val="24"/>
        </w:rPr>
        <w:t xml:space="preserve">2) дефицит кадров в отдельных сферах деятельности (основные отрасли, испытывающие нехватку квалифицированных кадров - наука, здравоохранение, образование, т.е. </w:t>
      </w:r>
      <w:proofErr w:type="spellStart"/>
      <w:r>
        <w:rPr>
          <w:sz w:val="24"/>
          <w:szCs w:val="24"/>
        </w:rPr>
        <w:t>бюджетозависимые</w:t>
      </w:r>
      <w:proofErr w:type="spellEnd"/>
      <w:r>
        <w:rPr>
          <w:sz w:val="24"/>
          <w:szCs w:val="24"/>
        </w:rPr>
        <w:t xml:space="preserve"> отрасли. </w:t>
      </w:r>
      <w:proofErr w:type="gramStart"/>
      <w:r>
        <w:rPr>
          <w:sz w:val="24"/>
          <w:szCs w:val="24"/>
        </w:rPr>
        <w:t>Основной причиной дефицита кадров стала низкая заработная плата);</w:t>
      </w:r>
      <w:proofErr w:type="gramEnd"/>
    </w:p>
    <w:p w:rsidR="00AE3198" w:rsidRDefault="00AE3198" w:rsidP="00AE3198">
      <w:pPr>
        <w:tabs>
          <w:tab w:val="left" w:pos="0"/>
        </w:tabs>
        <w:autoSpaceDE w:val="0"/>
        <w:autoSpaceDN w:val="0"/>
        <w:adjustRightInd w:val="0"/>
        <w:ind w:firstLine="708"/>
        <w:jc w:val="both"/>
        <w:rPr>
          <w:sz w:val="24"/>
          <w:szCs w:val="24"/>
        </w:rPr>
      </w:pPr>
      <w:r>
        <w:rPr>
          <w:sz w:val="24"/>
          <w:szCs w:val="24"/>
        </w:rPr>
        <w:t>3) недостаточная материальная база учреждений общего образования;</w:t>
      </w:r>
    </w:p>
    <w:p w:rsidR="00AE3198" w:rsidRDefault="00AE3198" w:rsidP="00AE3198">
      <w:pPr>
        <w:tabs>
          <w:tab w:val="left" w:pos="0"/>
        </w:tabs>
        <w:autoSpaceDE w:val="0"/>
        <w:autoSpaceDN w:val="0"/>
        <w:adjustRightInd w:val="0"/>
        <w:ind w:firstLine="708"/>
        <w:jc w:val="both"/>
        <w:rPr>
          <w:sz w:val="24"/>
          <w:szCs w:val="24"/>
        </w:rPr>
      </w:pPr>
      <w:r>
        <w:rPr>
          <w:sz w:val="24"/>
          <w:szCs w:val="24"/>
        </w:rPr>
        <w:t>4) недостаточная обеспеченность детскими дошкольными учреждениями;</w:t>
      </w:r>
    </w:p>
    <w:p w:rsidR="00AE3198" w:rsidRDefault="00AE3198" w:rsidP="00AE3198">
      <w:pPr>
        <w:tabs>
          <w:tab w:val="left" w:pos="0"/>
        </w:tabs>
        <w:autoSpaceDE w:val="0"/>
        <w:autoSpaceDN w:val="0"/>
        <w:adjustRightInd w:val="0"/>
        <w:ind w:firstLine="708"/>
        <w:jc w:val="both"/>
        <w:rPr>
          <w:sz w:val="24"/>
          <w:szCs w:val="24"/>
        </w:rPr>
      </w:pPr>
      <w:r>
        <w:rPr>
          <w:sz w:val="24"/>
          <w:szCs w:val="24"/>
        </w:rPr>
        <w:t>5) дефицит жилья;</w:t>
      </w:r>
    </w:p>
    <w:p w:rsidR="00AE3198" w:rsidRDefault="00AE3198" w:rsidP="00AE3198">
      <w:pPr>
        <w:tabs>
          <w:tab w:val="left" w:pos="0"/>
        </w:tabs>
        <w:autoSpaceDE w:val="0"/>
        <w:autoSpaceDN w:val="0"/>
        <w:adjustRightInd w:val="0"/>
        <w:ind w:firstLine="708"/>
        <w:jc w:val="both"/>
        <w:rPr>
          <w:sz w:val="24"/>
          <w:szCs w:val="24"/>
        </w:rPr>
      </w:pPr>
      <w:r>
        <w:rPr>
          <w:sz w:val="24"/>
          <w:szCs w:val="24"/>
        </w:rPr>
        <w:lastRenderedPageBreak/>
        <w:t>6) неблагоприятная демографическая динамика (в 2006 году количество смертей превысило число рождений  на  256);</w:t>
      </w:r>
    </w:p>
    <w:p w:rsidR="00AE3198" w:rsidRDefault="00AE3198" w:rsidP="00AE3198">
      <w:pPr>
        <w:tabs>
          <w:tab w:val="left" w:pos="0"/>
        </w:tabs>
        <w:autoSpaceDE w:val="0"/>
        <w:autoSpaceDN w:val="0"/>
        <w:adjustRightInd w:val="0"/>
        <w:ind w:firstLine="708"/>
        <w:jc w:val="both"/>
        <w:rPr>
          <w:sz w:val="24"/>
          <w:szCs w:val="24"/>
        </w:rPr>
      </w:pPr>
    </w:p>
    <w:p w:rsidR="00AE3198" w:rsidRDefault="00AE3198" w:rsidP="00AE3198">
      <w:pPr>
        <w:tabs>
          <w:tab w:val="left" w:pos="0"/>
        </w:tabs>
        <w:autoSpaceDE w:val="0"/>
        <w:autoSpaceDN w:val="0"/>
        <w:adjustRightInd w:val="0"/>
        <w:ind w:firstLine="708"/>
        <w:jc w:val="both"/>
        <w:rPr>
          <w:sz w:val="24"/>
          <w:szCs w:val="24"/>
        </w:rPr>
      </w:pPr>
      <w:r>
        <w:rPr>
          <w:sz w:val="24"/>
          <w:szCs w:val="24"/>
        </w:rPr>
        <w:t xml:space="preserve">7) ограниченность территорий города (для дальнейшего эффективного развития города Обнинска необходимо решить задачу дефицита земельных участков). </w:t>
      </w:r>
    </w:p>
    <w:p w:rsidR="00AE3198" w:rsidRDefault="00AE3198" w:rsidP="00AE3198">
      <w:pPr>
        <w:tabs>
          <w:tab w:val="left" w:pos="0"/>
        </w:tabs>
        <w:autoSpaceDE w:val="0"/>
        <w:autoSpaceDN w:val="0"/>
        <w:adjustRightInd w:val="0"/>
        <w:ind w:firstLine="708"/>
        <w:jc w:val="both"/>
        <w:rPr>
          <w:sz w:val="24"/>
          <w:szCs w:val="24"/>
        </w:rPr>
      </w:pPr>
    </w:p>
    <w:p w:rsidR="00AE3198" w:rsidRDefault="00AE3198" w:rsidP="00AE3198">
      <w:pPr>
        <w:ind w:firstLine="708"/>
        <w:jc w:val="both"/>
        <w:rPr>
          <w:sz w:val="24"/>
          <w:szCs w:val="24"/>
        </w:rPr>
      </w:pPr>
      <w:r>
        <w:rPr>
          <w:sz w:val="24"/>
          <w:szCs w:val="24"/>
        </w:rPr>
        <w:t>Целями Программы являлись:</w:t>
      </w:r>
    </w:p>
    <w:p w:rsidR="00AE3198" w:rsidRDefault="00AE3198" w:rsidP="00AE3198">
      <w:pPr>
        <w:tabs>
          <w:tab w:val="left" w:pos="0"/>
        </w:tabs>
        <w:autoSpaceDE w:val="0"/>
        <w:autoSpaceDN w:val="0"/>
        <w:adjustRightInd w:val="0"/>
        <w:ind w:firstLine="708"/>
        <w:jc w:val="both"/>
        <w:rPr>
          <w:sz w:val="24"/>
          <w:szCs w:val="24"/>
        </w:rPr>
      </w:pPr>
      <w:r>
        <w:rPr>
          <w:sz w:val="24"/>
          <w:szCs w:val="24"/>
        </w:rPr>
        <w:t>- повышение качества жизни населения города, создание комфортных условий для проживания;</w:t>
      </w:r>
    </w:p>
    <w:p w:rsidR="00AE3198" w:rsidRDefault="00AE3198" w:rsidP="00AE3198">
      <w:pPr>
        <w:tabs>
          <w:tab w:val="left" w:pos="0"/>
        </w:tabs>
        <w:autoSpaceDE w:val="0"/>
        <w:autoSpaceDN w:val="0"/>
        <w:adjustRightInd w:val="0"/>
        <w:ind w:firstLine="708"/>
        <w:jc w:val="both"/>
        <w:rPr>
          <w:sz w:val="24"/>
          <w:szCs w:val="24"/>
        </w:rPr>
      </w:pPr>
      <w:r>
        <w:rPr>
          <w:sz w:val="24"/>
          <w:szCs w:val="24"/>
        </w:rPr>
        <w:t>- создание и обеспечение воспроизводства эффективной системы управления процессами жизнедеятельности в городе;</w:t>
      </w:r>
    </w:p>
    <w:p w:rsidR="00AE3198" w:rsidRDefault="00AE3198" w:rsidP="00AE3198">
      <w:pPr>
        <w:tabs>
          <w:tab w:val="left" w:pos="0"/>
        </w:tabs>
        <w:autoSpaceDE w:val="0"/>
        <w:autoSpaceDN w:val="0"/>
        <w:adjustRightInd w:val="0"/>
        <w:ind w:firstLine="708"/>
        <w:jc w:val="both"/>
        <w:rPr>
          <w:sz w:val="24"/>
          <w:szCs w:val="24"/>
        </w:rPr>
      </w:pPr>
      <w:r>
        <w:rPr>
          <w:sz w:val="24"/>
          <w:szCs w:val="24"/>
        </w:rPr>
        <w:t>- консолидация общественности и органов местного самоуправления по целям, задачам и направлениям развития Обнинска;</w:t>
      </w:r>
    </w:p>
    <w:p w:rsidR="00AE3198" w:rsidRDefault="00AE3198" w:rsidP="00AE3198">
      <w:pPr>
        <w:tabs>
          <w:tab w:val="left" w:pos="0"/>
        </w:tabs>
        <w:autoSpaceDE w:val="0"/>
        <w:autoSpaceDN w:val="0"/>
        <w:adjustRightInd w:val="0"/>
        <w:ind w:firstLine="708"/>
        <w:jc w:val="both"/>
        <w:rPr>
          <w:sz w:val="24"/>
          <w:szCs w:val="24"/>
        </w:rPr>
      </w:pPr>
      <w:r>
        <w:rPr>
          <w:sz w:val="24"/>
          <w:szCs w:val="24"/>
        </w:rPr>
        <w:t>- повышение доверия населения к органам местного самоуправления;</w:t>
      </w:r>
    </w:p>
    <w:p w:rsidR="00AE3198" w:rsidRDefault="00AE3198" w:rsidP="00AE3198">
      <w:pPr>
        <w:tabs>
          <w:tab w:val="left" w:pos="0"/>
        </w:tabs>
        <w:autoSpaceDE w:val="0"/>
        <w:autoSpaceDN w:val="0"/>
        <w:adjustRightInd w:val="0"/>
        <w:ind w:firstLine="708"/>
        <w:jc w:val="both"/>
        <w:rPr>
          <w:sz w:val="24"/>
          <w:szCs w:val="24"/>
        </w:rPr>
      </w:pPr>
      <w:r>
        <w:rPr>
          <w:sz w:val="24"/>
          <w:szCs w:val="24"/>
        </w:rPr>
        <w:t>- создание инновационной экономики города;</w:t>
      </w:r>
    </w:p>
    <w:p w:rsidR="00AE3198" w:rsidRDefault="00AE3198" w:rsidP="00AE3198">
      <w:pPr>
        <w:tabs>
          <w:tab w:val="left" w:pos="0"/>
        </w:tabs>
        <w:autoSpaceDE w:val="0"/>
        <w:autoSpaceDN w:val="0"/>
        <w:adjustRightInd w:val="0"/>
        <w:ind w:firstLine="708"/>
        <w:jc w:val="both"/>
        <w:rPr>
          <w:sz w:val="24"/>
          <w:szCs w:val="24"/>
        </w:rPr>
      </w:pPr>
      <w:r>
        <w:rPr>
          <w:sz w:val="24"/>
          <w:szCs w:val="24"/>
        </w:rPr>
        <w:t>- развитие НПК города;</w:t>
      </w:r>
    </w:p>
    <w:p w:rsidR="00AE3198" w:rsidRDefault="00AE3198" w:rsidP="00AE3198">
      <w:pPr>
        <w:tabs>
          <w:tab w:val="left" w:pos="0"/>
        </w:tabs>
        <w:autoSpaceDE w:val="0"/>
        <w:autoSpaceDN w:val="0"/>
        <w:adjustRightInd w:val="0"/>
        <w:ind w:firstLine="708"/>
        <w:jc w:val="both"/>
        <w:rPr>
          <w:sz w:val="24"/>
          <w:szCs w:val="24"/>
        </w:rPr>
      </w:pPr>
      <w:r>
        <w:rPr>
          <w:sz w:val="24"/>
          <w:szCs w:val="24"/>
        </w:rPr>
        <w:t>- превращение Обнинска в один из ведущих российских научно-методологических центров по коммерциализации научно-технического продукта и трансферу технологий.</w:t>
      </w:r>
    </w:p>
    <w:p w:rsidR="00AE3198" w:rsidRDefault="00AE3198" w:rsidP="00AE3198">
      <w:pPr>
        <w:ind w:firstLine="708"/>
        <w:jc w:val="both"/>
        <w:rPr>
          <w:sz w:val="24"/>
          <w:szCs w:val="24"/>
        </w:rPr>
      </w:pPr>
    </w:p>
    <w:p w:rsidR="00AE3198" w:rsidRDefault="00AE3198" w:rsidP="00AE3198">
      <w:pPr>
        <w:ind w:firstLine="708"/>
        <w:jc w:val="both"/>
        <w:rPr>
          <w:sz w:val="24"/>
          <w:szCs w:val="24"/>
        </w:rPr>
      </w:pPr>
      <w:r>
        <w:rPr>
          <w:sz w:val="24"/>
          <w:szCs w:val="24"/>
        </w:rPr>
        <w:t>В соответствии с программой стратегическая цель Обнинска – это становление города как лидера инновационного развития Российской Федерации на основе эффективного использования научно-технологического потенциала, одного из ведущих российских и мировых научных и инновационных центров.</w:t>
      </w:r>
    </w:p>
    <w:p w:rsidR="00AE3198" w:rsidRDefault="00AE3198" w:rsidP="00AE3198">
      <w:pPr>
        <w:ind w:firstLine="708"/>
        <w:jc w:val="both"/>
        <w:rPr>
          <w:sz w:val="24"/>
          <w:szCs w:val="24"/>
        </w:rPr>
      </w:pPr>
      <w:r>
        <w:rPr>
          <w:sz w:val="24"/>
          <w:szCs w:val="24"/>
        </w:rPr>
        <w:t xml:space="preserve">Долгосрочные планы получили поддержку в стратегии развития Калужской области до 2030 года, одобренной Правительством области. Город </w:t>
      </w:r>
      <w:proofErr w:type="spellStart"/>
      <w:r>
        <w:rPr>
          <w:sz w:val="24"/>
          <w:szCs w:val="24"/>
        </w:rPr>
        <w:t>нашел</w:t>
      </w:r>
      <w:proofErr w:type="spellEnd"/>
      <w:r>
        <w:rPr>
          <w:sz w:val="24"/>
          <w:szCs w:val="24"/>
        </w:rPr>
        <w:t xml:space="preserve"> </w:t>
      </w:r>
      <w:proofErr w:type="spellStart"/>
      <w:r>
        <w:rPr>
          <w:sz w:val="24"/>
          <w:szCs w:val="24"/>
        </w:rPr>
        <w:t>свое</w:t>
      </w:r>
      <w:proofErr w:type="spellEnd"/>
      <w:r>
        <w:rPr>
          <w:sz w:val="24"/>
          <w:szCs w:val="24"/>
        </w:rPr>
        <w:t xml:space="preserve"> достойное место и в потенциальных кластерах, и в приоритетных проектах. В стратегии развития Калужской области Обнинск рассматривается как основной ресурс регионального инновационного развития. Указано, что потенциал </w:t>
      </w:r>
      <w:proofErr w:type="spellStart"/>
      <w:r>
        <w:rPr>
          <w:sz w:val="24"/>
          <w:szCs w:val="24"/>
        </w:rPr>
        <w:t>наукограда</w:t>
      </w:r>
      <w:proofErr w:type="spellEnd"/>
      <w:r>
        <w:rPr>
          <w:sz w:val="24"/>
          <w:szCs w:val="24"/>
        </w:rPr>
        <w:t xml:space="preserve"> Обнинска необходимо эффективнее использовать для формирования инновационной системы Калужской области в целом. </w:t>
      </w:r>
    </w:p>
    <w:p w:rsidR="00AE3198" w:rsidRDefault="00AE3198" w:rsidP="00AE3198">
      <w:pPr>
        <w:ind w:firstLine="708"/>
        <w:jc w:val="both"/>
        <w:rPr>
          <w:sz w:val="24"/>
          <w:szCs w:val="24"/>
        </w:rPr>
      </w:pPr>
      <w:r>
        <w:rPr>
          <w:sz w:val="24"/>
          <w:szCs w:val="24"/>
        </w:rPr>
        <w:t xml:space="preserve">Контрольные показатели реализации программы определены «Методическими указаниями» и приведены в Приложениях 1-10 к «Программе комплексного социально-экономического развития г. Обнинска как </w:t>
      </w:r>
      <w:proofErr w:type="spellStart"/>
      <w:r>
        <w:rPr>
          <w:sz w:val="24"/>
          <w:szCs w:val="24"/>
        </w:rPr>
        <w:t>наукограда</w:t>
      </w:r>
      <w:proofErr w:type="spellEnd"/>
      <w:r>
        <w:rPr>
          <w:sz w:val="24"/>
          <w:szCs w:val="24"/>
        </w:rPr>
        <w:t xml:space="preserve"> Российской Федерации на 2007-2011 годы».</w:t>
      </w:r>
    </w:p>
    <w:p w:rsidR="00AE3198" w:rsidRDefault="00AE3198" w:rsidP="00AE3198">
      <w:pPr>
        <w:pStyle w:val="a3"/>
        <w:jc w:val="center"/>
        <w:rPr>
          <w:sz w:val="24"/>
          <w:szCs w:val="24"/>
        </w:rPr>
      </w:pPr>
    </w:p>
    <w:p w:rsidR="00AE3198" w:rsidRDefault="00AE3198" w:rsidP="00AE3198">
      <w:pPr>
        <w:pStyle w:val="a3"/>
        <w:jc w:val="center"/>
        <w:rPr>
          <w:b/>
          <w:sz w:val="24"/>
          <w:szCs w:val="24"/>
        </w:rPr>
      </w:pPr>
      <w:r>
        <w:rPr>
          <w:b/>
          <w:sz w:val="24"/>
          <w:szCs w:val="24"/>
        </w:rPr>
        <w:t>Основные результаты реализации Программы предусматривали:</w:t>
      </w:r>
    </w:p>
    <w:p w:rsidR="00AE3198" w:rsidRDefault="00AE3198" w:rsidP="00AE3198">
      <w:pPr>
        <w:jc w:val="both"/>
        <w:rPr>
          <w:b/>
          <w:sz w:val="24"/>
          <w:szCs w:val="24"/>
        </w:rPr>
      </w:pPr>
      <w:r>
        <w:rPr>
          <w:b/>
          <w:sz w:val="24"/>
          <w:szCs w:val="24"/>
        </w:rPr>
        <w:t xml:space="preserve">- рост объёма промышленного производства в 2,8 раза относительно 2006 года. </w:t>
      </w:r>
    </w:p>
    <w:p w:rsidR="00AE3198" w:rsidRDefault="00AE3198" w:rsidP="00AE3198">
      <w:pPr>
        <w:ind w:firstLine="709"/>
        <w:jc w:val="both"/>
        <w:rPr>
          <w:sz w:val="24"/>
          <w:szCs w:val="24"/>
        </w:rPr>
      </w:pPr>
      <w:r>
        <w:rPr>
          <w:sz w:val="24"/>
          <w:szCs w:val="24"/>
        </w:rPr>
        <w:t>Фактически рост составил 3,9 раза (27,3 млрд. рублей к 7,0 млрд. рублей). Создание муниципальной промышленной зоны Обнинска (далее МПЗ), по сути первого индустриального парка не только в Калужской области, но и в современной России, привлекло крупные предприятия.</w:t>
      </w:r>
    </w:p>
    <w:p w:rsidR="00AE3198" w:rsidRDefault="00AE3198" w:rsidP="00AE3198">
      <w:pPr>
        <w:ind w:firstLine="709"/>
        <w:jc w:val="both"/>
        <w:rPr>
          <w:color w:val="FF0000"/>
          <w:sz w:val="24"/>
          <w:szCs w:val="24"/>
        </w:rPr>
      </w:pPr>
      <w:r>
        <w:rPr>
          <w:sz w:val="24"/>
          <w:szCs w:val="24"/>
        </w:rPr>
        <w:t xml:space="preserve">Новые промышленные мощности, введённые в МПЗ с 2007 года, начали производство продукции и значительно нарастили и общегородской показатель промышленного производства: доля МПЗ в 2007 году составляла 1,2%, в 2011 году – 23,2%.  </w:t>
      </w:r>
    </w:p>
    <w:p w:rsidR="00AE3198" w:rsidRDefault="00AE3198" w:rsidP="00AE3198">
      <w:pPr>
        <w:ind w:firstLine="709"/>
        <w:jc w:val="both"/>
        <w:rPr>
          <w:sz w:val="24"/>
          <w:szCs w:val="24"/>
        </w:rPr>
      </w:pPr>
      <w:r>
        <w:rPr>
          <w:sz w:val="24"/>
          <w:szCs w:val="24"/>
        </w:rPr>
        <w:t xml:space="preserve">Суммарный объем промышленного производства по промышленным предприятиям города (без </w:t>
      </w:r>
      <w:proofErr w:type="spellStart"/>
      <w:r>
        <w:rPr>
          <w:sz w:val="24"/>
          <w:szCs w:val="24"/>
        </w:rPr>
        <w:t>учета</w:t>
      </w:r>
      <w:proofErr w:type="spellEnd"/>
      <w:r>
        <w:rPr>
          <w:sz w:val="24"/>
          <w:szCs w:val="24"/>
        </w:rPr>
        <w:t xml:space="preserve"> производства по МПЗ) вырос в 3 раза в 2011 году относительно уровня 2006 года (21,0 млрд. рублей против 7,0 млрд. рублей).</w:t>
      </w:r>
    </w:p>
    <w:p w:rsidR="00AE3198" w:rsidRDefault="00AE3198" w:rsidP="00AE3198">
      <w:pPr>
        <w:ind w:firstLine="708"/>
        <w:jc w:val="both"/>
        <w:rPr>
          <w:sz w:val="24"/>
          <w:szCs w:val="24"/>
        </w:rPr>
      </w:pPr>
      <w:r>
        <w:rPr>
          <w:sz w:val="24"/>
          <w:szCs w:val="24"/>
        </w:rPr>
        <w:t xml:space="preserve">Индекс физического объёма в сопоставимой оценке в 2011 году относительно 2006 года прогнозировался по Программе в размере 1,9 раза, фактически сложился в размере 2,2 раза. </w:t>
      </w:r>
      <w:r>
        <w:rPr>
          <w:i/>
          <w:color w:val="17365D"/>
          <w:sz w:val="24"/>
          <w:szCs w:val="24"/>
        </w:rPr>
        <w:t xml:space="preserve">Приложение №1 к </w:t>
      </w:r>
      <w:proofErr w:type="spellStart"/>
      <w:r>
        <w:rPr>
          <w:i/>
          <w:color w:val="17365D"/>
          <w:sz w:val="24"/>
          <w:szCs w:val="24"/>
        </w:rPr>
        <w:t>Отчету</w:t>
      </w:r>
      <w:proofErr w:type="spellEnd"/>
      <w:r>
        <w:rPr>
          <w:i/>
          <w:color w:val="17365D"/>
          <w:sz w:val="24"/>
          <w:szCs w:val="24"/>
        </w:rPr>
        <w:t xml:space="preserve">. Объем промышленного производства. </w:t>
      </w:r>
    </w:p>
    <w:p w:rsidR="00AE3198" w:rsidRDefault="00AE3198" w:rsidP="00AE3198">
      <w:pPr>
        <w:ind w:firstLine="709"/>
        <w:jc w:val="both"/>
        <w:rPr>
          <w:sz w:val="24"/>
          <w:szCs w:val="24"/>
        </w:rPr>
      </w:pPr>
    </w:p>
    <w:p w:rsidR="00AE3198" w:rsidRDefault="00AE3198" w:rsidP="00AE3198">
      <w:pPr>
        <w:jc w:val="both"/>
        <w:rPr>
          <w:b/>
          <w:sz w:val="24"/>
          <w:szCs w:val="24"/>
        </w:rPr>
      </w:pPr>
      <w:r>
        <w:rPr>
          <w:b/>
          <w:sz w:val="24"/>
          <w:szCs w:val="24"/>
        </w:rPr>
        <w:t xml:space="preserve">- </w:t>
      </w:r>
      <w:proofErr w:type="gramStart"/>
      <w:r>
        <w:rPr>
          <w:b/>
          <w:sz w:val="24"/>
          <w:szCs w:val="24"/>
        </w:rPr>
        <w:t>с</w:t>
      </w:r>
      <w:proofErr w:type="gramEnd"/>
      <w:r>
        <w:rPr>
          <w:b/>
          <w:sz w:val="24"/>
          <w:szCs w:val="24"/>
        </w:rPr>
        <w:t>оздание благоприятных условий и необходимой инфраструктуры для инновационного производства (увеличение объёма производства инновационной продукции в 2,2 раза по отношению к 2006 году);</w:t>
      </w:r>
    </w:p>
    <w:p w:rsidR="00AE3198" w:rsidRDefault="00AE3198" w:rsidP="00AE3198">
      <w:pPr>
        <w:ind w:firstLine="709"/>
        <w:jc w:val="both"/>
        <w:rPr>
          <w:sz w:val="24"/>
          <w:szCs w:val="24"/>
        </w:rPr>
      </w:pPr>
      <w:r>
        <w:rPr>
          <w:sz w:val="24"/>
          <w:szCs w:val="24"/>
        </w:rPr>
        <w:t>Объём производства наукоёмкой продукции предприятиями НПК за 5 лет увеличен в 4,5 раза, достигнув  17,3 млрд. рублей в 2011 году; объём производства инновационной продукции увеличен в 3,4 раза по итогам 2011 года по отношению к 2008 году (6,0 млрд. рублей в 2011 году).</w:t>
      </w:r>
    </w:p>
    <w:p w:rsidR="00AE3198" w:rsidRDefault="00AE3198" w:rsidP="00AE3198">
      <w:pPr>
        <w:ind w:firstLine="720"/>
        <w:jc w:val="both"/>
        <w:rPr>
          <w:sz w:val="24"/>
          <w:szCs w:val="24"/>
        </w:rPr>
      </w:pPr>
      <w:r>
        <w:rPr>
          <w:sz w:val="24"/>
          <w:szCs w:val="24"/>
        </w:rPr>
        <w:t xml:space="preserve">В процессе реализации </w:t>
      </w:r>
      <w:r>
        <w:rPr>
          <w:iCs/>
          <w:sz w:val="24"/>
          <w:szCs w:val="24"/>
        </w:rPr>
        <w:t xml:space="preserve">«Программы комплексного социально-экономического развития г. Обнинска как </w:t>
      </w:r>
      <w:proofErr w:type="spellStart"/>
      <w:r>
        <w:rPr>
          <w:iCs/>
          <w:sz w:val="24"/>
          <w:szCs w:val="24"/>
        </w:rPr>
        <w:t>наукограда</w:t>
      </w:r>
      <w:proofErr w:type="spellEnd"/>
      <w:r>
        <w:rPr>
          <w:iCs/>
          <w:sz w:val="24"/>
          <w:szCs w:val="24"/>
        </w:rPr>
        <w:t xml:space="preserve"> Российской Федерации на 2007-2011 годы» </w:t>
      </w:r>
      <w:r>
        <w:rPr>
          <w:sz w:val="24"/>
          <w:szCs w:val="24"/>
        </w:rPr>
        <w:t xml:space="preserve">особое внимание уделялось созданию необходимых условий для дальнейшего развития инновационной системы. Активно развиваются значимые предприятия и проекты городской инновационной инфраструктуры: ООО «Обнинский центр науки и технологий», 2 </w:t>
      </w:r>
      <w:proofErr w:type="gramStart"/>
      <w:r>
        <w:rPr>
          <w:sz w:val="24"/>
          <w:szCs w:val="24"/>
        </w:rPr>
        <w:t>бизнес-инкубатора</w:t>
      </w:r>
      <w:proofErr w:type="gramEnd"/>
      <w:r>
        <w:rPr>
          <w:sz w:val="24"/>
          <w:szCs w:val="24"/>
        </w:rPr>
        <w:t xml:space="preserve">, МПЗ, Технопарк в сфере биотехнологий, фармацевтики, новых материалов и IT-технологий и другие инфраструктурные проекты.  </w:t>
      </w:r>
    </w:p>
    <w:p w:rsidR="00AE3198" w:rsidRDefault="00AE3198" w:rsidP="00AE3198">
      <w:pPr>
        <w:ind w:firstLine="720"/>
        <w:jc w:val="both"/>
        <w:rPr>
          <w:sz w:val="24"/>
          <w:szCs w:val="24"/>
        </w:rPr>
      </w:pPr>
      <w:r>
        <w:rPr>
          <w:sz w:val="24"/>
          <w:szCs w:val="24"/>
        </w:rPr>
        <w:t>Дальнейшее развитие получили проекты по созданию локальных территорий инновационного развития, представляющих из себя подготовленные и обустроенные в инженерном отношении площадки для размещения современных высокотехнологичных производств по примеру создания МПЗ.</w:t>
      </w:r>
    </w:p>
    <w:p w:rsidR="00AE3198" w:rsidRDefault="00AE3198" w:rsidP="00AE3198">
      <w:pPr>
        <w:ind w:firstLine="720"/>
        <w:jc w:val="both"/>
        <w:rPr>
          <w:sz w:val="24"/>
          <w:szCs w:val="24"/>
        </w:rPr>
      </w:pPr>
      <w:r>
        <w:rPr>
          <w:sz w:val="24"/>
          <w:szCs w:val="24"/>
        </w:rPr>
        <w:t>При реализации этого проекта отработана следующая схема распределения затрат: создание инженерных коммуникаций, в основном, обеспечивается бюджетным финансированием; всё остальное – вложения частных инвесторов. По такой схеме в дальнейшем в рамках Программы началась реализация ещё 2-х проектов, а именно:</w:t>
      </w:r>
    </w:p>
    <w:p w:rsidR="00AE3198" w:rsidRDefault="00AE3198" w:rsidP="00AE3198">
      <w:pPr>
        <w:tabs>
          <w:tab w:val="left" w:pos="0"/>
        </w:tabs>
        <w:autoSpaceDE w:val="0"/>
        <w:autoSpaceDN w:val="0"/>
        <w:adjustRightInd w:val="0"/>
        <w:ind w:firstLine="720"/>
        <w:jc w:val="both"/>
        <w:rPr>
          <w:sz w:val="24"/>
          <w:szCs w:val="24"/>
        </w:rPr>
      </w:pPr>
      <w:r>
        <w:rPr>
          <w:sz w:val="24"/>
          <w:szCs w:val="24"/>
        </w:rPr>
        <w:t>- проект создания Технопарка «Обнинск» (начало – 2006 год);</w:t>
      </w:r>
    </w:p>
    <w:p w:rsidR="00AE3198" w:rsidRDefault="00AE3198" w:rsidP="00AE3198">
      <w:pPr>
        <w:tabs>
          <w:tab w:val="left" w:pos="0"/>
        </w:tabs>
        <w:autoSpaceDE w:val="0"/>
        <w:autoSpaceDN w:val="0"/>
        <w:adjustRightInd w:val="0"/>
        <w:ind w:firstLine="720"/>
        <w:jc w:val="both"/>
        <w:rPr>
          <w:sz w:val="24"/>
          <w:szCs w:val="24"/>
        </w:rPr>
      </w:pPr>
      <w:r>
        <w:rPr>
          <w:sz w:val="24"/>
          <w:szCs w:val="24"/>
        </w:rPr>
        <w:t>- проект создания территории инновационного развития по ул. Красных Зорь (начало – 2007 год).</w:t>
      </w:r>
    </w:p>
    <w:p w:rsidR="00AE3198" w:rsidRDefault="00AE3198" w:rsidP="00AE3198">
      <w:pPr>
        <w:ind w:firstLine="720"/>
        <w:jc w:val="both"/>
        <w:rPr>
          <w:sz w:val="24"/>
          <w:szCs w:val="24"/>
        </w:rPr>
      </w:pPr>
      <w:r>
        <w:rPr>
          <w:sz w:val="24"/>
          <w:szCs w:val="24"/>
        </w:rPr>
        <w:t xml:space="preserve">Инициаторами и авторами проекта создания Технопарка «Обнинск» в сфере биотехнологий, фармацевтики, новых материалов и IT-технологий стали в 2006 году Администрация города и </w:t>
      </w:r>
      <w:proofErr w:type="spellStart"/>
      <w:r>
        <w:rPr>
          <w:sz w:val="24"/>
          <w:szCs w:val="24"/>
        </w:rPr>
        <w:t>Обнинское</w:t>
      </w:r>
      <w:proofErr w:type="spellEnd"/>
      <w:r>
        <w:rPr>
          <w:sz w:val="24"/>
          <w:szCs w:val="24"/>
        </w:rPr>
        <w:t xml:space="preserve"> городское Собрание. Проект реализуется в соответствии с комплексной программой «Создание в Российской Федерации технопарков в сфере высоких технологий», утверждённой Распоряжением Правительства РФ от 10.03.2006 № 328-р (с изменениями и дополнениями).</w:t>
      </w:r>
    </w:p>
    <w:p w:rsidR="00AE3198" w:rsidRDefault="00AE3198" w:rsidP="00AE3198">
      <w:pPr>
        <w:ind w:firstLine="720"/>
        <w:jc w:val="both"/>
        <w:rPr>
          <w:sz w:val="24"/>
          <w:szCs w:val="24"/>
        </w:rPr>
      </w:pPr>
      <w:r>
        <w:rPr>
          <w:sz w:val="24"/>
          <w:szCs w:val="24"/>
        </w:rPr>
        <w:t>Проект по созданию территории инновационного развития (ТИР) по ул. Красных Зорь стал пилотным проектом по созданию мини-технопарков в городской черте, что позволило создать основу для планомерного и компактного размещения в Обнинске малых и средних производственных инновационных предприятий.</w:t>
      </w:r>
    </w:p>
    <w:p w:rsidR="00AE3198" w:rsidRDefault="00AE3198" w:rsidP="00AE3198">
      <w:pPr>
        <w:ind w:firstLine="720"/>
        <w:jc w:val="both"/>
        <w:rPr>
          <w:sz w:val="24"/>
          <w:szCs w:val="24"/>
        </w:rPr>
      </w:pPr>
      <w:r>
        <w:rPr>
          <w:sz w:val="24"/>
          <w:szCs w:val="24"/>
        </w:rPr>
        <w:t xml:space="preserve">Проект ТИР получил положительное заключение государственной экспертизы. Реализация проекта ведётся с 2007 года за счёт средств межбюджетного трансферта, передаваемого бюджету МО «Город Обнинск» на развитие и поддержку социальной, инженерной и инновационной инфраструктуры </w:t>
      </w:r>
      <w:proofErr w:type="spellStart"/>
      <w:r>
        <w:rPr>
          <w:sz w:val="24"/>
          <w:szCs w:val="24"/>
        </w:rPr>
        <w:t>наукограда</w:t>
      </w:r>
      <w:proofErr w:type="spellEnd"/>
      <w:r>
        <w:rPr>
          <w:sz w:val="24"/>
          <w:szCs w:val="24"/>
        </w:rPr>
        <w:t xml:space="preserve"> Российской Федерации. В 2010-2012 гг. велось строительство автомобильных проездов в продолжени</w:t>
      </w:r>
      <w:proofErr w:type="gramStart"/>
      <w:r>
        <w:rPr>
          <w:sz w:val="24"/>
          <w:szCs w:val="24"/>
        </w:rPr>
        <w:t>и</w:t>
      </w:r>
      <w:proofErr w:type="gramEnd"/>
      <w:r>
        <w:rPr>
          <w:sz w:val="24"/>
          <w:szCs w:val="24"/>
        </w:rPr>
        <w:t xml:space="preserve"> ул. Королёва, построены сети водоснабжения, газоснабжения и канализации. В проект 2007-2012 гг. вложено свыше 133 млн. рублей бюджетных средств (по Программе планировалось вложить 62 млн. рублей). В 2012 году освоено 7 млн. рублей бюджетных средств. </w:t>
      </w:r>
    </w:p>
    <w:p w:rsidR="00AE3198" w:rsidRDefault="00AE3198" w:rsidP="00AE3198">
      <w:pPr>
        <w:ind w:firstLine="720"/>
        <w:jc w:val="both"/>
        <w:rPr>
          <w:sz w:val="24"/>
          <w:szCs w:val="24"/>
        </w:rPr>
      </w:pPr>
      <w:r>
        <w:rPr>
          <w:sz w:val="24"/>
          <w:szCs w:val="24"/>
        </w:rPr>
        <w:t>К настоящему времени состоялись аукционы по 4-м участкам ТИР из 13. Идёт подготовка к выставлению на торги оставшихся участков.</w:t>
      </w:r>
    </w:p>
    <w:p w:rsidR="00AE3198" w:rsidRDefault="00AE3198" w:rsidP="00AE3198">
      <w:pPr>
        <w:autoSpaceDE w:val="0"/>
        <w:autoSpaceDN w:val="0"/>
        <w:adjustRightInd w:val="0"/>
        <w:ind w:firstLine="540"/>
        <w:jc w:val="both"/>
        <w:rPr>
          <w:b/>
          <w:sz w:val="24"/>
          <w:szCs w:val="24"/>
        </w:rPr>
      </w:pPr>
    </w:p>
    <w:p w:rsidR="00AE3198" w:rsidRDefault="00AE3198" w:rsidP="00AE3198">
      <w:pPr>
        <w:jc w:val="both"/>
        <w:rPr>
          <w:b/>
          <w:sz w:val="24"/>
          <w:szCs w:val="24"/>
        </w:rPr>
      </w:pPr>
      <w:r>
        <w:rPr>
          <w:b/>
          <w:sz w:val="24"/>
          <w:szCs w:val="24"/>
        </w:rPr>
        <w:t xml:space="preserve">- увеличение номинальной средней заработной платы в 2,8 раза к </w:t>
      </w:r>
      <w:smartTag w:uri="urn:schemas-microsoft-com:office:smarttags" w:element="metricconverter">
        <w:smartTagPr>
          <w:attr w:name="ProductID" w:val="2011 г"/>
        </w:smartTagPr>
        <w:r>
          <w:rPr>
            <w:b/>
            <w:sz w:val="24"/>
            <w:szCs w:val="24"/>
          </w:rPr>
          <w:t>2011 г</w:t>
        </w:r>
      </w:smartTag>
      <w:r>
        <w:rPr>
          <w:b/>
          <w:sz w:val="24"/>
          <w:szCs w:val="24"/>
        </w:rPr>
        <w:t>.;</w:t>
      </w:r>
    </w:p>
    <w:p w:rsidR="00AE3198" w:rsidRDefault="00AE3198" w:rsidP="00AE3198">
      <w:pPr>
        <w:ind w:firstLine="708"/>
        <w:jc w:val="both"/>
        <w:rPr>
          <w:sz w:val="24"/>
          <w:szCs w:val="24"/>
        </w:rPr>
      </w:pPr>
      <w:r>
        <w:rPr>
          <w:sz w:val="24"/>
          <w:szCs w:val="24"/>
        </w:rPr>
        <w:t xml:space="preserve">Среднемесячная заработная плата по городу в 2011 году составила 23358 рублей против прогноза в 26016 рублей. Уровень 2006 года превышен в 2,5 раза (против 9221 рублей в 2006 году). Уровень заработной платы, определённый Программой, достигнут в </w:t>
      </w:r>
      <w:r>
        <w:rPr>
          <w:sz w:val="24"/>
          <w:szCs w:val="24"/>
        </w:rPr>
        <w:lastRenderedPageBreak/>
        <w:t>2012 году (26520 рублей). В период 2007-2010 годов уровень заработной платы превышал прогнозные значения и снижен только по итогам 2011 года.</w:t>
      </w:r>
    </w:p>
    <w:p w:rsidR="00AE3198" w:rsidRDefault="00AE3198" w:rsidP="00AE3198">
      <w:pPr>
        <w:ind w:firstLine="708"/>
        <w:jc w:val="both"/>
        <w:rPr>
          <w:sz w:val="24"/>
          <w:szCs w:val="24"/>
        </w:rPr>
      </w:pPr>
      <w:r>
        <w:rPr>
          <w:sz w:val="24"/>
          <w:szCs w:val="24"/>
        </w:rPr>
        <w:t>Индекс потребительских цен в годы реализации Программы складывался по своему значению выше прогнозируемого, что отразилось на снижении реальной заработной платы относительного прогноза. Реальная заработная плата 2011 года в 1,5 раза превысила уровень заработной платы 2006 года, Программой предполагался рост в 2,0 раза.</w:t>
      </w:r>
      <w:r>
        <w:rPr>
          <w:i/>
          <w:color w:val="17365D"/>
          <w:sz w:val="24"/>
          <w:szCs w:val="24"/>
        </w:rPr>
        <w:t xml:space="preserve"> Приложение №2 к </w:t>
      </w:r>
      <w:proofErr w:type="spellStart"/>
      <w:r>
        <w:rPr>
          <w:i/>
          <w:color w:val="17365D"/>
          <w:sz w:val="24"/>
          <w:szCs w:val="24"/>
        </w:rPr>
        <w:t>Отчету</w:t>
      </w:r>
      <w:proofErr w:type="spellEnd"/>
      <w:r>
        <w:rPr>
          <w:i/>
          <w:color w:val="17365D"/>
          <w:sz w:val="24"/>
          <w:szCs w:val="24"/>
        </w:rPr>
        <w:t xml:space="preserve">. Заработная плата, пенсия. </w:t>
      </w:r>
    </w:p>
    <w:p w:rsidR="00AE3198" w:rsidRDefault="00AE3198" w:rsidP="00AE3198">
      <w:pPr>
        <w:autoSpaceDE w:val="0"/>
        <w:autoSpaceDN w:val="0"/>
        <w:adjustRightInd w:val="0"/>
        <w:ind w:firstLine="540"/>
        <w:jc w:val="both"/>
        <w:rPr>
          <w:b/>
          <w:sz w:val="24"/>
          <w:szCs w:val="24"/>
        </w:rPr>
      </w:pPr>
    </w:p>
    <w:p w:rsidR="00AE3198" w:rsidRDefault="00AE3198" w:rsidP="00AE3198">
      <w:pPr>
        <w:jc w:val="both"/>
        <w:rPr>
          <w:b/>
          <w:sz w:val="24"/>
          <w:szCs w:val="24"/>
        </w:rPr>
      </w:pPr>
      <w:r>
        <w:rPr>
          <w:b/>
          <w:sz w:val="24"/>
          <w:szCs w:val="24"/>
        </w:rPr>
        <w:t xml:space="preserve">- увеличение налоговой мобилизации на территории города в 1,7 раза к </w:t>
      </w:r>
      <w:smartTag w:uri="urn:schemas-microsoft-com:office:smarttags" w:element="metricconverter">
        <w:smartTagPr>
          <w:attr w:name="ProductID" w:val="2011 г"/>
        </w:smartTagPr>
        <w:r>
          <w:rPr>
            <w:b/>
            <w:sz w:val="24"/>
            <w:szCs w:val="24"/>
          </w:rPr>
          <w:t>2011 г</w:t>
        </w:r>
      </w:smartTag>
      <w:r>
        <w:rPr>
          <w:b/>
          <w:sz w:val="24"/>
          <w:szCs w:val="24"/>
        </w:rPr>
        <w:t>.;</w:t>
      </w:r>
    </w:p>
    <w:p w:rsidR="00AE3198" w:rsidRDefault="00AE3198" w:rsidP="00AE3198">
      <w:pPr>
        <w:ind w:firstLine="720"/>
        <w:jc w:val="both"/>
        <w:rPr>
          <w:sz w:val="24"/>
          <w:szCs w:val="24"/>
        </w:rPr>
      </w:pPr>
      <w:r>
        <w:rPr>
          <w:sz w:val="24"/>
          <w:szCs w:val="24"/>
        </w:rPr>
        <w:t xml:space="preserve">Объём налоговой мобилизации на территории города в бюджеты бюджетной системы РФ в 2011 году составил 5,9 млрд. рублей, что в 1,6 раза больше, чем в 2007 году (5,9 млрд. рублей против 3,6 млрд. рублей). </w:t>
      </w:r>
    </w:p>
    <w:p w:rsidR="00AE3198" w:rsidRDefault="00AE3198" w:rsidP="00AE3198">
      <w:pPr>
        <w:ind w:firstLine="720"/>
        <w:jc w:val="both"/>
        <w:rPr>
          <w:sz w:val="24"/>
          <w:szCs w:val="24"/>
        </w:rPr>
      </w:pPr>
      <w:r>
        <w:rPr>
          <w:sz w:val="24"/>
          <w:szCs w:val="24"/>
        </w:rPr>
        <w:t xml:space="preserve">С учётом возврата по НДС налоговая мобилизация в 2011 году составила 5,3 млрд. рублей. Рост в 1,5 раза к уровню 2007 года. </w:t>
      </w:r>
    </w:p>
    <w:p w:rsidR="00AE3198" w:rsidRDefault="00AE3198" w:rsidP="00AE3198">
      <w:pPr>
        <w:autoSpaceDE w:val="0"/>
        <w:autoSpaceDN w:val="0"/>
        <w:adjustRightInd w:val="0"/>
        <w:ind w:firstLine="540"/>
        <w:jc w:val="both"/>
        <w:rPr>
          <w:sz w:val="24"/>
          <w:szCs w:val="24"/>
        </w:rPr>
      </w:pPr>
    </w:p>
    <w:p w:rsidR="00AE3198" w:rsidRDefault="00AE3198" w:rsidP="00AE3198">
      <w:pPr>
        <w:jc w:val="both"/>
        <w:rPr>
          <w:b/>
          <w:sz w:val="24"/>
          <w:szCs w:val="24"/>
        </w:rPr>
      </w:pPr>
      <w:r>
        <w:rPr>
          <w:b/>
          <w:sz w:val="24"/>
          <w:szCs w:val="24"/>
        </w:rPr>
        <w:t xml:space="preserve">- увеличение доходной части бюджета до 2,5 млрд. руб. в 2011 году (рост бюджетной обеспеченности в 1,7 раза к </w:t>
      </w:r>
      <w:smartTag w:uri="urn:schemas-microsoft-com:office:smarttags" w:element="metricconverter">
        <w:smartTagPr>
          <w:attr w:name="ProductID" w:val="2011 г"/>
        </w:smartTagPr>
        <w:r>
          <w:rPr>
            <w:b/>
            <w:sz w:val="24"/>
            <w:szCs w:val="24"/>
          </w:rPr>
          <w:t>2011 г</w:t>
        </w:r>
      </w:smartTag>
      <w:r>
        <w:rPr>
          <w:b/>
          <w:sz w:val="24"/>
          <w:szCs w:val="24"/>
        </w:rPr>
        <w:t>.);</w:t>
      </w:r>
    </w:p>
    <w:p w:rsidR="00AE3198" w:rsidRDefault="00AE3198" w:rsidP="00AE3198">
      <w:pPr>
        <w:ind w:firstLine="720"/>
        <w:jc w:val="both"/>
        <w:rPr>
          <w:sz w:val="24"/>
          <w:szCs w:val="24"/>
        </w:rPr>
      </w:pPr>
      <w:r>
        <w:rPr>
          <w:sz w:val="24"/>
          <w:szCs w:val="24"/>
        </w:rPr>
        <w:t xml:space="preserve">Доходная часть бюджета 2011 года достигла уровня 2,84 млрд. рублей против 2,56 млрд. рублей по Программе. </w:t>
      </w:r>
    </w:p>
    <w:p w:rsidR="00AE3198" w:rsidRDefault="00AE3198" w:rsidP="00AE3198">
      <w:pPr>
        <w:ind w:firstLine="720"/>
        <w:jc w:val="both"/>
        <w:rPr>
          <w:sz w:val="24"/>
          <w:szCs w:val="24"/>
        </w:rPr>
      </w:pPr>
      <w:r>
        <w:rPr>
          <w:sz w:val="24"/>
          <w:szCs w:val="24"/>
        </w:rPr>
        <w:t>Рост бюджетной обеспеченности (по расходам) составил 1,8 раза против 1,7 раз по программе.</w:t>
      </w:r>
    </w:p>
    <w:p w:rsidR="00AE3198" w:rsidRDefault="00AE3198" w:rsidP="00AE3198">
      <w:pPr>
        <w:autoSpaceDE w:val="0"/>
        <w:autoSpaceDN w:val="0"/>
        <w:adjustRightInd w:val="0"/>
        <w:ind w:firstLine="540"/>
        <w:jc w:val="both"/>
        <w:rPr>
          <w:sz w:val="24"/>
          <w:szCs w:val="24"/>
        </w:rPr>
      </w:pPr>
    </w:p>
    <w:p w:rsidR="00AE3198" w:rsidRDefault="00AE3198" w:rsidP="00AE3198">
      <w:pPr>
        <w:jc w:val="both"/>
        <w:rPr>
          <w:b/>
          <w:sz w:val="24"/>
          <w:szCs w:val="24"/>
        </w:rPr>
      </w:pPr>
      <w:r>
        <w:rPr>
          <w:b/>
          <w:sz w:val="24"/>
          <w:szCs w:val="24"/>
        </w:rPr>
        <w:t>- достижение общего прироста населения города за счёт повышения рождаемости детей, снижения смертности и увеличения миграционного прироста квалифицированных, экономически активных граждан, увеличение численности горожан до 106,3 тыс. человек;</w:t>
      </w:r>
    </w:p>
    <w:p w:rsidR="00AE3198" w:rsidRDefault="00AE3198" w:rsidP="00AE3198">
      <w:pPr>
        <w:ind w:firstLine="708"/>
        <w:jc w:val="both"/>
        <w:rPr>
          <w:sz w:val="24"/>
          <w:szCs w:val="24"/>
        </w:rPr>
      </w:pPr>
      <w:r>
        <w:rPr>
          <w:sz w:val="24"/>
          <w:szCs w:val="24"/>
        </w:rPr>
        <w:t xml:space="preserve">По итогам Всероссийской переписи населения 2010 года численность населения снизилась на 1000 </w:t>
      </w:r>
      <w:proofErr w:type="gramStart"/>
      <w:r>
        <w:rPr>
          <w:sz w:val="24"/>
          <w:szCs w:val="24"/>
        </w:rPr>
        <w:t>человек</w:t>
      </w:r>
      <w:proofErr w:type="gramEnd"/>
      <w:r>
        <w:rPr>
          <w:sz w:val="24"/>
          <w:szCs w:val="24"/>
        </w:rPr>
        <w:t xml:space="preserve"> относительно данных текущего статистического учёта: численность населения города к началу 2012 года составила 105,4 тыс. человек (по Программе – 106,3 тыс. человек). Численность населения увеличилась относительно 2007 года на 0,9 тыс. человек (по Программе планировалось 0,8 тыс. человек). </w:t>
      </w:r>
    </w:p>
    <w:p w:rsidR="00AE3198" w:rsidRDefault="00AE3198" w:rsidP="00AE3198">
      <w:pPr>
        <w:ind w:firstLine="708"/>
        <w:jc w:val="both"/>
        <w:rPr>
          <w:sz w:val="24"/>
          <w:szCs w:val="24"/>
        </w:rPr>
      </w:pPr>
      <w:r>
        <w:rPr>
          <w:sz w:val="24"/>
          <w:szCs w:val="24"/>
        </w:rPr>
        <w:t xml:space="preserve">В период 2007-2011 годов уровень рождаемости увеличивался, превышая 1000 детей ежегодно. Показатель естественной убыли сокращался. </w:t>
      </w:r>
    </w:p>
    <w:p w:rsidR="00AE3198" w:rsidRDefault="00AE3198" w:rsidP="00AE3198">
      <w:pPr>
        <w:ind w:firstLine="708"/>
        <w:jc w:val="both"/>
        <w:rPr>
          <w:sz w:val="24"/>
          <w:szCs w:val="24"/>
        </w:rPr>
      </w:pPr>
      <w:r>
        <w:rPr>
          <w:sz w:val="24"/>
          <w:szCs w:val="24"/>
        </w:rPr>
        <w:t>Миграционный прирост, составлявший в 2007-2010 годах порядка 300 человек в год, в 2012 году составил 637 человек (2011 год – 904 человека).</w:t>
      </w:r>
    </w:p>
    <w:p w:rsidR="00AE3198" w:rsidRDefault="00AE3198" w:rsidP="00AE3198">
      <w:pPr>
        <w:autoSpaceDE w:val="0"/>
        <w:autoSpaceDN w:val="0"/>
        <w:adjustRightInd w:val="0"/>
        <w:ind w:firstLine="540"/>
        <w:jc w:val="both"/>
        <w:rPr>
          <w:sz w:val="24"/>
          <w:szCs w:val="24"/>
        </w:rPr>
      </w:pPr>
    </w:p>
    <w:p w:rsidR="00AE3198" w:rsidRDefault="00AE3198" w:rsidP="00AE3198">
      <w:pPr>
        <w:autoSpaceDE w:val="0"/>
        <w:autoSpaceDN w:val="0"/>
        <w:adjustRightInd w:val="0"/>
        <w:jc w:val="both"/>
        <w:rPr>
          <w:b/>
          <w:sz w:val="24"/>
          <w:szCs w:val="24"/>
        </w:rPr>
      </w:pPr>
      <w:r>
        <w:rPr>
          <w:b/>
          <w:sz w:val="24"/>
          <w:szCs w:val="24"/>
        </w:rPr>
        <w:t>- снижение уровня антропогенного воздействия на окружающую среду за счёт:</w:t>
      </w:r>
    </w:p>
    <w:p w:rsidR="00AE3198" w:rsidRDefault="00AE3198" w:rsidP="00AE3198">
      <w:pPr>
        <w:autoSpaceDE w:val="0"/>
        <w:autoSpaceDN w:val="0"/>
        <w:adjustRightInd w:val="0"/>
        <w:ind w:firstLine="540"/>
        <w:jc w:val="both"/>
        <w:rPr>
          <w:sz w:val="24"/>
          <w:szCs w:val="24"/>
        </w:rPr>
      </w:pPr>
    </w:p>
    <w:p w:rsidR="00AE3198" w:rsidRDefault="00AE3198" w:rsidP="00AE3198">
      <w:pPr>
        <w:ind w:firstLine="709"/>
        <w:jc w:val="both"/>
        <w:rPr>
          <w:sz w:val="24"/>
          <w:szCs w:val="24"/>
        </w:rPr>
      </w:pPr>
      <w:r>
        <w:rPr>
          <w:sz w:val="24"/>
          <w:szCs w:val="24"/>
        </w:rPr>
        <w:t>- строительства и реконструкции очистных сооружений, полигона ТБО, объектов утилизации бытовых отходов;</w:t>
      </w:r>
    </w:p>
    <w:p w:rsidR="00AE3198" w:rsidRDefault="00AE3198" w:rsidP="00AE3198">
      <w:pPr>
        <w:ind w:firstLine="709"/>
        <w:jc w:val="both"/>
        <w:rPr>
          <w:sz w:val="24"/>
          <w:szCs w:val="24"/>
        </w:rPr>
      </w:pPr>
      <w:r>
        <w:rPr>
          <w:sz w:val="24"/>
          <w:szCs w:val="24"/>
        </w:rPr>
        <w:t>С 2007 года и до настоящего времени идут  работы по реализации проекта «Расширение и реконструкция очистных сооружений в городе Обнинске». За 2008-2012 годы при реализации проекта освоено 650,2 млн. рублей. Проект реализован на 60%.</w:t>
      </w:r>
    </w:p>
    <w:p w:rsidR="00AE3198" w:rsidRDefault="00AE3198" w:rsidP="00AE3198">
      <w:pPr>
        <w:ind w:firstLine="709"/>
        <w:jc w:val="both"/>
        <w:rPr>
          <w:sz w:val="24"/>
          <w:szCs w:val="24"/>
        </w:rPr>
      </w:pPr>
      <w:r>
        <w:rPr>
          <w:sz w:val="24"/>
          <w:szCs w:val="24"/>
        </w:rPr>
        <w:t xml:space="preserve">В период с 2006 года была осуществлена работа по строительству 2-й очереди полигона по обезвреживанию бытовых отходов. </w:t>
      </w:r>
      <w:proofErr w:type="gramStart"/>
      <w:r>
        <w:rPr>
          <w:sz w:val="24"/>
          <w:szCs w:val="24"/>
        </w:rPr>
        <w:t xml:space="preserve">Получена лицензия на осуществление деятельности по обращению с отходами, выполнен проект рекультивации </w:t>
      </w:r>
      <w:proofErr w:type="spellStart"/>
      <w:r>
        <w:rPr>
          <w:sz w:val="24"/>
          <w:szCs w:val="24"/>
        </w:rPr>
        <w:t>Обнинского</w:t>
      </w:r>
      <w:proofErr w:type="spellEnd"/>
      <w:r>
        <w:rPr>
          <w:sz w:val="24"/>
          <w:szCs w:val="24"/>
        </w:rPr>
        <w:t xml:space="preserve"> полигона ТБО с выполнением природоохранных мероприятий, построены и введены в эксплуатацию: мусоросортировочная станция, дезинфекционная ванна; приобретены: весовая, уплотнитель ТБО РЭМ-25 (введение в эксплуатацию этой машины привело к значительному уменьшению объёмов захороненных отходов), трактор МТЗ с тележкой, погрузчик ПУ-0,7, вилочный погрузчик, 2 мотопомпы HONDA.</w:t>
      </w:r>
      <w:proofErr w:type="gramEnd"/>
    </w:p>
    <w:p w:rsidR="00AE3198" w:rsidRDefault="00AE3198" w:rsidP="00AE3198">
      <w:pPr>
        <w:ind w:firstLine="709"/>
        <w:jc w:val="both"/>
        <w:rPr>
          <w:sz w:val="24"/>
          <w:szCs w:val="24"/>
        </w:rPr>
      </w:pPr>
      <w:r>
        <w:rPr>
          <w:sz w:val="24"/>
          <w:szCs w:val="24"/>
        </w:rPr>
        <w:lastRenderedPageBreak/>
        <w:t xml:space="preserve">В 2011 году была начата работа по реализации проекта рекультивации с проведением природоохранных мероприятий. </w:t>
      </w:r>
      <w:proofErr w:type="gramStart"/>
      <w:r>
        <w:rPr>
          <w:sz w:val="24"/>
          <w:szCs w:val="24"/>
        </w:rPr>
        <w:t>Это позволило продлить срок службы полигона на 3 года и способствовало отсутствию возгораний твёрдых бытовых отходов,  впервые за последние 5 лет.</w:t>
      </w:r>
      <w:proofErr w:type="gramEnd"/>
    </w:p>
    <w:p w:rsidR="00AE3198" w:rsidRDefault="00AE3198" w:rsidP="00AE3198">
      <w:pPr>
        <w:ind w:firstLine="709"/>
        <w:jc w:val="both"/>
        <w:rPr>
          <w:sz w:val="24"/>
          <w:szCs w:val="24"/>
        </w:rPr>
      </w:pPr>
      <w:r>
        <w:rPr>
          <w:sz w:val="24"/>
          <w:szCs w:val="24"/>
        </w:rPr>
        <w:t xml:space="preserve">В 2011 году завершены работы по строительству мусоросортировочной станции на полигоне ТБО  мощностью 50 тыс. тонн в год (100 тыс. тонн в год при работе в две смены). </w:t>
      </w:r>
    </w:p>
    <w:p w:rsidR="00AE3198" w:rsidRDefault="00AE3198" w:rsidP="00AE3198">
      <w:pPr>
        <w:ind w:firstLine="709"/>
        <w:jc w:val="both"/>
        <w:rPr>
          <w:sz w:val="24"/>
          <w:szCs w:val="24"/>
        </w:rPr>
      </w:pPr>
      <w:r>
        <w:rPr>
          <w:sz w:val="24"/>
          <w:szCs w:val="24"/>
        </w:rPr>
        <w:t xml:space="preserve">В 2012 году МП «Полигон» ввело в эксплуатацию первую из трёх карт для захоронения ТБО, предусмотренных проектом рекультивации </w:t>
      </w:r>
      <w:proofErr w:type="spellStart"/>
      <w:r>
        <w:rPr>
          <w:sz w:val="24"/>
          <w:szCs w:val="24"/>
        </w:rPr>
        <w:t>Обнинского</w:t>
      </w:r>
      <w:proofErr w:type="spellEnd"/>
      <w:r>
        <w:rPr>
          <w:sz w:val="24"/>
          <w:szCs w:val="24"/>
        </w:rPr>
        <w:t xml:space="preserve"> полигона. Закуплены и уложены дорожные плиты для обеспечения подъезда к новой карте.</w:t>
      </w:r>
    </w:p>
    <w:p w:rsidR="00AE3198" w:rsidRDefault="00AE3198" w:rsidP="00AE3198">
      <w:pPr>
        <w:autoSpaceDE w:val="0"/>
        <w:autoSpaceDN w:val="0"/>
        <w:adjustRightInd w:val="0"/>
        <w:ind w:firstLine="709"/>
        <w:jc w:val="both"/>
        <w:rPr>
          <w:sz w:val="24"/>
          <w:szCs w:val="24"/>
        </w:rPr>
      </w:pPr>
    </w:p>
    <w:p w:rsidR="00AE3198" w:rsidRDefault="00AE3198" w:rsidP="00AE3198">
      <w:pPr>
        <w:ind w:firstLine="709"/>
        <w:jc w:val="both"/>
        <w:rPr>
          <w:sz w:val="24"/>
          <w:szCs w:val="24"/>
        </w:rPr>
      </w:pPr>
      <w:r>
        <w:rPr>
          <w:sz w:val="24"/>
          <w:szCs w:val="24"/>
        </w:rPr>
        <w:t>- модернизации и строительства систем теплоснабжения, водоснабжения и канализации;</w:t>
      </w:r>
    </w:p>
    <w:p w:rsidR="00AE3198" w:rsidRDefault="00AE3198" w:rsidP="00AE3198">
      <w:pPr>
        <w:ind w:firstLine="709"/>
        <w:jc w:val="both"/>
        <w:rPr>
          <w:sz w:val="24"/>
          <w:szCs w:val="24"/>
        </w:rPr>
      </w:pPr>
      <w:r>
        <w:rPr>
          <w:sz w:val="24"/>
          <w:szCs w:val="24"/>
        </w:rPr>
        <w:t xml:space="preserve">С 2007 года и до настоящего времени идут  работы по реализации проекта  «Строительство городского магистрального </w:t>
      </w:r>
      <w:proofErr w:type="spellStart"/>
      <w:r>
        <w:rPr>
          <w:sz w:val="24"/>
          <w:szCs w:val="24"/>
        </w:rPr>
        <w:t>хозфекального</w:t>
      </w:r>
      <w:proofErr w:type="spellEnd"/>
      <w:r>
        <w:rPr>
          <w:sz w:val="24"/>
          <w:szCs w:val="24"/>
        </w:rPr>
        <w:t xml:space="preserve"> коллектора «от КНС мкр.51 через ул. </w:t>
      </w:r>
      <w:proofErr w:type="spellStart"/>
      <w:r>
        <w:rPr>
          <w:sz w:val="24"/>
          <w:szCs w:val="24"/>
        </w:rPr>
        <w:t>Белкинская</w:t>
      </w:r>
      <w:proofErr w:type="spellEnd"/>
      <w:r>
        <w:rPr>
          <w:sz w:val="24"/>
          <w:szCs w:val="24"/>
        </w:rPr>
        <w:t xml:space="preserve">, Энгельса и Красных Зорь до городских очистных сооружений». </w:t>
      </w:r>
    </w:p>
    <w:p w:rsidR="00AE3198" w:rsidRDefault="00AE3198" w:rsidP="00AE3198">
      <w:pPr>
        <w:ind w:firstLine="709"/>
        <w:jc w:val="both"/>
        <w:rPr>
          <w:sz w:val="24"/>
          <w:szCs w:val="24"/>
        </w:rPr>
      </w:pPr>
      <w:r>
        <w:rPr>
          <w:sz w:val="24"/>
          <w:szCs w:val="24"/>
        </w:rPr>
        <w:t xml:space="preserve">Протяжённость коллектора составляет порядка </w:t>
      </w:r>
      <w:smartTag w:uri="urn:schemas-microsoft-com:office:smarttags" w:element="metricconverter">
        <w:smartTagPr>
          <w:attr w:name="ProductID" w:val="8,5 км"/>
        </w:smartTagPr>
        <w:r>
          <w:rPr>
            <w:sz w:val="24"/>
            <w:szCs w:val="24"/>
          </w:rPr>
          <w:t>8,5 км</w:t>
        </w:r>
      </w:smartTag>
      <w:r>
        <w:rPr>
          <w:sz w:val="24"/>
          <w:szCs w:val="24"/>
        </w:rPr>
        <w:t>, общая сметная стоимость -  более 2 млрд. рублей.</w:t>
      </w:r>
    </w:p>
    <w:p w:rsidR="00AE3198" w:rsidRDefault="00AE3198" w:rsidP="00AE3198">
      <w:pPr>
        <w:ind w:firstLine="709"/>
        <w:jc w:val="both"/>
        <w:rPr>
          <w:sz w:val="24"/>
          <w:szCs w:val="24"/>
        </w:rPr>
      </w:pPr>
      <w:r>
        <w:rPr>
          <w:sz w:val="24"/>
          <w:szCs w:val="24"/>
        </w:rPr>
        <w:t>Реализация проекта начата с 2008 года. Из-за высокой стоимости, а также в связи с недостаточным объёмом финансирования, проект разбит на этапы с введением в эксплуатацию отдельных этапов.</w:t>
      </w:r>
    </w:p>
    <w:p w:rsidR="00AE3198" w:rsidRDefault="00AE3198" w:rsidP="00AE3198">
      <w:pPr>
        <w:ind w:firstLine="709"/>
        <w:jc w:val="both"/>
        <w:rPr>
          <w:sz w:val="24"/>
          <w:szCs w:val="24"/>
        </w:rPr>
      </w:pPr>
      <w:r>
        <w:rPr>
          <w:sz w:val="24"/>
          <w:szCs w:val="24"/>
        </w:rPr>
        <w:t xml:space="preserve">В настоящее время ведутся работы по строительству 1-го этапа коллектора. </w:t>
      </w:r>
    </w:p>
    <w:p w:rsidR="00AE3198" w:rsidRDefault="00AE3198" w:rsidP="00AE3198">
      <w:pPr>
        <w:autoSpaceDE w:val="0"/>
        <w:autoSpaceDN w:val="0"/>
        <w:adjustRightInd w:val="0"/>
        <w:ind w:firstLine="540"/>
        <w:jc w:val="both"/>
        <w:rPr>
          <w:b/>
          <w:sz w:val="24"/>
          <w:szCs w:val="24"/>
        </w:rPr>
      </w:pPr>
    </w:p>
    <w:p w:rsidR="00AE3198" w:rsidRDefault="00AE3198" w:rsidP="00AE3198">
      <w:pPr>
        <w:autoSpaceDE w:val="0"/>
        <w:autoSpaceDN w:val="0"/>
        <w:adjustRightInd w:val="0"/>
        <w:ind w:firstLine="540"/>
        <w:jc w:val="both"/>
        <w:rPr>
          <w:b/>
          <w:sz w:val="24"/>
          <w:szCs w:val="24"/>
        </w:rPr>
      </w:pPr>
    </w:p>
    <w:p w:rsidR="00AE3198" w:rsidRDefault="00AE3198" w:rsidP="00AE3198">
      <w:pPr>
        <w:autoSpaceDE w:val="0"/>
        <w:autoSpaceDN w:val="0"/>
        <w:adjustRightInd w:val="0"/>
        <w:ind w:firstLine="540"/>
        <w:jc w:val="both"/>
        <w:rPr>
          <w:b/>
          <w:sz w:val="24"/>
          <w:szCs w:val="24"/>
        </w:rPr>
      </w:pPr>
    </w:p>
    <w:p w:rsidR="00AE3198" w:rsidRDefault="00AE3198" w:rsidP="00AE3198">
      <w:pPr>
        <w:jc w:val="both"/>
        <w:rPr>
          <w:b/>
          <w:sz w:val="24"/>
          <w:szCs w:val="24"/>
        </w:rPr>
      </w:pPr>
      <w:r>
        <w:rPr>
          <w:b/>
          <w:sz w:val="24"/>
          <w:szCs w:val="24"/>
        </w:rPr>
        <w:t>- уменьшение объёмов ветхого жилья;</w:t>
      </w:r>
    </w:p>
    <w:p w:rsidR="00AE3198" w:rsidRDefault="00AE3198" w:rsidP="00AE3198">
      <w:pPr>
        <w:ind w:firstLine="708"/>
        <w:jc w:val="both"/>
        <w:rPr>
          <w:sz w:val="24"/>
          <w:szCs w:val="24"/>
        </w:rPr>
      </w:pPr>
      <w:r>
        <w:rPr>
          <w:sz w:val="24"/>
          <w:szCs w:val="24"/>
        </w:rPr>
        <w:t xml:space="preserve"> По данным  БТИ количество ветхих домов в городе не увеличено и по состоянию </w:t>
      </w:r>
      <w:proofErr w:type="gramStart"/>
      <w:r>
        <w:rPr>
          <w:sz w:val="24"/>
          <w:szCs w:val="24"/>
        </w:rPr>
        <w:t>на конец</w:t>
      </w:r>
      <w:proofErr w:type="gramEnd"/>
      <w:r>
        <w:rPr>
          <w:sz w:val="24"/>
          <w:szCs w:val="24"/>
        </w:rPr>
        <w:t xml:space="preserve"> 2012 года составляет 2 единицы площадью 0,8 тыс. кв. м.</w:t>
      </w:r>
    </w:p>
    <w:p w:rsidR="00AE3198" w:rsidRDefault="00AE3198" w:rsidP="00AE3198">
      <w:pPr>
        <w:ind w:firstLine="708"/>
        <w:jc w:val="both"/>
        <w:rPr>
          <w:sz w:val="24"/>
          <w:szCs w:val="24"/>
        </w:rPr>
      </w:pPr>
      <w:r>
        <w:rPr>
          <w:sz w:val="24"/>
          <w:szCs w:val="24"/>
        </w:rPr>
        <w:t xml:space="preserve">В 2012 году в  городе начата реализация программы по развитию застроенной территории  посёлка </w:t>
      </w:r>
      <w:proofErr w:type="gramStart"/>
      <w:r>
        <w:rPr>
          <w:sz w:val="24"/>
          <w:szCs w:val="24"/>
        </w:rPr>
        <w:t>Мирный</w:t>
      </w:r>
      <w:proofErr w:type="gramEnd"/>
      <w:r>
        <w:rPr>
          <w:sz w:val="24"/>
          <w:szCs w:val="24"/>
        </w:rPr>
        <w:t>, где находятся ветхие дома.</w:t>
      </w:r>
    </w:p>
    <w:p w:rsidR="00AE3198" w:rsidRDefault="00AE3198" w:rsidP="00AE3198">
      <w:pPr>
        <w:ind w:firstLine="708"/>
        <w:jc w:val="both"/>
        <w:rPr>
          <w:sz w:val="24"/>
          <w:szCs w:val="24"/>
        </w:rPr>
      </w:pPr>
      <w:r>
        <w:rPr>
          <w:sz w:val="24"/>
          <w:szCs w:val="24"/>
        </w:rPr>
        <w:t xml:space="preserve">На застроенной территории расположено 11 (одиннадцать) брусчатых двухэтажных многоквартирных домов, общей площадью около </w:t>
      </w:r>
      <w:smartTag w:uri="urn:schemas-microsoft-com:office:smarttags" w:element="metricconverter">
        <w:smartTagPr>
          <w:attr w:name="ProductID" w:val="6160 кв. м"/>
        </w:smartTagPr>
        <w:r>
          <w:rPr>
            <w:sz w:val="24"/>
            <w:szCs w:val="24"/>
          </w:rPr>
          <w:t>6160 кв. м</w:t>
        </w:r>
      </w:smartTag>
      <w:r>
        <w:rPr>
          <w:sz w:val="24"/>
          <w:szCs w:val="24"/>
        </w:rPr>
        <w:t xml:space="preserve">, в которых проживает 116 семей. Для их расселения потребуется около </w:t>
      </w:r>
      <w:smartTag w:uri="urn:schemas-microsoft-com:office:smarttags" w:element="metricconverter">
        <w:smartTagPr>
          <w:attr w:name="ProductID" w:val="7500 кв. м"/>
        </w:smartTagPr>
        <w:r>
          <w:rPr>
            <w:sz w:val="24"/>
            <w:szCs w:val="24"/>
          </w:rPr>
          <w:t>7500 кв. м</w:t>
        </w:r>
      </w:smartTag>
      <w:r>
        <w:rPr>
          <w:sz w:val="24"/>
          <w:szCs w:val="24"/>
        </w:rPr>
        <w:t xml:space="preserve"> жилой площади.</w:t>
      </w:r>
    </w:p>
    <w:p w:rsidR="00AE3198" w:rsidRDefault="00AE3198" w:rsidP="00AE3198">
      <w:pPr>
        <w:ind w:firstLine="708"/>
        <w:jc w:val="both"/>
        <w:rPr>
          <w:sz w:val="24"/>
          <w:szCs w:val="24"/>
        </w:rPr>
      </w:pPr>
      <w:proofErr w:type="gramStart"/>
      <w:r>
        <w:rPr>
          <w:sz w:val="24"/>
          <w:szCs w:val="24"/>
        </w:rPr>
        <w:t xml:space="preserve">В соответствии с </w:t>
      </w:r>
      <w:proofErr w:type="spellStart"/>
      <w:r>
        <w:rPr>
          <w:sz w:val="24"/>
          <w:szCs w:val="24"/>
        </w:rPr>
        <w:t>утвержденной</w:t>
      </w:r>
      <w:proofErr w:type="spellEnd"/>
      <w:r>
        <w:rPr>
          <w:sz w:val="24"/>
          <w:szCs w:val="24"/>
        </w:rPr>
        <w:t xml:space="preserve"> </w:t>
      </w:r>
      <w:proofErr w:type="spellStart"/>
      <w:r>
        <w:rPr>
          <w:sz w:val="24"/>
          <w:szCs w:val="24"/>
        </w:rPr>
        <w:t>Обнинским</w:t>
      </w:r>
      <w:proofErr w:type="spellEnd"/>
      <w:r>
        <w:rPr>
          <w:sz w:val="24"/>
          <w:szCs w:val="24"/>
        </w:rPr>
        <w:t xml:space="preserve"> городским Собранием муниципальной адресной программой «Капитальный ремонт многоквартирных домов и создание условий для управления многоквартирными домами на территории муниципального образования «Город Обнинск» с участием государственной корпорации - Фондом содействия реформированию жилищно-коммунального хозяйства </w:t>
      </w:r>
      <w:proofErr w:type="spellStart"/>
      <w:r>
        <w:rPr>
          <w:sz w:val="24"/>
          <w:szCs w:val="24"/>
        </w:rPr>
        <w:t>произведен</w:t>
      </w:r>
      <w:proofErr w:type="spellEnd"/>
      <w:r>
        <w:rPr>
          <w:sz w:val="24"/>
          <w:szCs w:val="24"/>
        </w:rPr>
        <w:t xml:space="preserve"> ремонт за  5 лет 104 жилых домов (17,4% от общего количества многоквартирных домов города): в 2012 году – 17 домов, в 2011 году – 18</w:t>
      </w:r>
      <w:proofErr w:type="gramEnd"/>
      <w:r>
        <w:rPr>
          <w:sz w:val="24"/>
          <w:szCs w:val="24"/>
        </w:rPr>
        <w:t xml:space="preserve"> домов,  в 2010 году – 21 дом, в 2009 году – 42 дома, в 2008 году – 6 домов.</w:t>
      </w:r>
    </w:p>
    <w:p w:rsidR="00AE3198" w:rsidRDefault="00AE3198" w:rsidP="00AE3198">
      <w:pPr>
        <w:autoSpaceDE w:val="0"/>
        <w:autoSpaceDN w:val="0"/>
        <w:adjustRightInd w:val="0"/>
        <w:ind w:firstLine="540"/>
        <w:jc w:val="both"/>
        <w:rPr>
          <w:sz w:val="24"/>
          <w:szCs w:val="24"/>
        </w:rPr>
      </w:pPr>
    </w:p>
    <w:p w:rsidR="00AE3198" w:rsidRDefault="00AE3198" w:rsidP="00AE3198">
      <w:pPr>
        <w:jc w:val="both"/>
        <w:rPr>
          <w:b/>
          <w:sz w:val="24"/>
          <w:szCs w:val="24"/>
        </w:rPr>
      </w:pPr>
      <w:r>
        <w:rPr>
          <w:b/>
          <w:sz w:val="24"/>
          <w:szCs w:val="24"/>
        </w:rPr>
        <w:t>- внедрение технологий энергосбережения.</w:t>
      </w:r>
    </w:p>
    <w:p w:rsidR="00AE3198" w:rsidRDefault="00AE3198" w:rsidP="00AE3198">
      <w:pPr>
        <w:ind w:firstLine="708"/>
        <w:jc w:val="both"/>
        <w:rPr>
          <w:sz w:val="24"/>
          <w:szCs w:val="24"/>
        </w:rPr>
      </w:pPr>
      <w:r>
        <w:rPr>
          <w:sz w:val="24"/>
          <w:szCs w:val="24"/>
        </w:rPr>
        <w:t xml:space="preserve">В связи с переходом оплаты водопотребления на основании показаний индивидуальных приборов учёта воды остро </w:t>
      </w:r>
      <w:proofErr w:type="spellStart"/>
      <w:r>
        <w:rPr>
          <w:sz w:val="24"/>
          <w:szCs w:val="24"/>
        </w:rPr>
        <w:t>встает</w:t>
      </w:r>
      <w:proofErr w:type="spellEnd"/>
      <w:r>
        <w:rPr>
          <w:sz w:val="24"/>
          <w:szCs w:val="24"/>
        </w:rPr>
        <w:t xml:space="preserve"> проблема реконструкции городских сетей водоснабжения.  В целях энергосбережения и повышения сроков эксплуатации водопроводного сетевого хозяйства осуществляется постепенный переход на трубопроводы из полимерных материалов. </w:t>
      </w:r>
    </w:p>
    <w:p w:rsidR="00AE3198" w:rsidRDefault="00AE3198" w:rsidP="00AE3198">
      <w:pPr>
        <w:ind w:firstLine="708"/>
        <w:jc w:val="both"/>
        <w:rPr>
          <w:sz w:val="24"/>
          <w:szCs w:val="24"/>
        </w:rPr>
      </w:pPr>
      <w:r>
        <w:rPr>
          <w:sz w:val="24"/>
          <w:szCs w:val="24"/>
        </w:rPr>
        <w:t>Общедомовыми приборами учёта потребления холодной воды оснащено 32,5% многоквартирных домов, приборами учёта потребления горячей воды оснащено 35,8% многоквартирных домов.</w:t>
      </w:r>
    </w:p>
    <w:p w:rsidR="00AE3198" w:rsidRDefault="00AE3198" w:rsidP="00AE3198">
      <w:pPr>
        <w:ind w:firstLine="708"/>
        <w:jc w:val="both"/>
        <w:rPr>
          <w:sz w:val="24"/>
          <w:szCs w:val="24"/>
        </w:rPr>
      </w:pPr>
      <w:r>
        <w:rPr>
          <w:sz w:val="24"/>
          <w:szCs w:val="24"/>
        </w:rPr>
        <w:lastRenderedPageBreak/>
        <w:t>В период с 2010 года по 2012 год работа по оснащению многоквартирных домов, подключённых к электрическим сетям «</w:t>
      </w:r>
      <w:proofErr w:type="spellStart"/>
      <w:r>
        <w:rPr>
          <w:sz w:val="24"/>
          <w:szCs w:val="24"/>
        </w:rPr>
        <w:t>Горэлектросети</w:t>
      </w:r>
      <w:proofErr w:type="spellEnd"/>
      <w:r>
        <w:rPr>
          <w:sz w:val="24"/>
          <w:szCs w:val="24"/>
        </w:rPr>
        <w:t xml:space="preserve">», общедомовыми счётчиками практически завершена.  В 2011 году установлено общедомовых приборов учёта электрической энергии 630 штук, в 2012 году - 426 штук. </w:t>
      </w:r>
    </w:p>
    <w:p w:rsidR="00AE3198" w:rsidRDefault="00AE3198" w:rsidP="00AE3198">
      <w:pPr>
        <w:ind w:firstLine="708"/>
        <w:jc w:val="both"/>
        <w:rPr>
          <w:sz w:val="24"/>
          <w:szCs w:val="24"/>
        </w:rPr>
      </w:pPr>
    </w:p>
    <w:p w:rsidR="00AE3198" w:rsidRDefault="00AE3198" w:rsidP="00AE3198">
      <w:pPr>
        <w:pStyle w:val="a3"/>
        <w:jc w:val="center"/>
        <w:rPr>
          <w:sz w:val="24"/>
          <w:szCs w:val="24"/>
        </w:rPr>
      </w:pPr>
    </w:p>
    <w:p w:rsidR="00AE3198" w:rsidRDefault="00AE3198" w:rsidP="00AE3198">
      <w:pPr>
        <w:pStyle w:val="a3"/>
        <w:jc w:val="center"/>
        <w:rPr>
          <w:sz w:val="24"/>
          <w:szCs w:val="24"/>
        </w:rPr>
      </w:pPr>
      <w:r>
        <w:rPr>
          <w:sz w:val="24"/>
          <w:szCs w:val="24"/>
        </w:rPr>
        <w:t xml:space="preserve">Научно-производственный комплекс </w:t>
      </w:r>
      <w:proofErr w:type="spellStart"/>
      <w:r>
        <w:rPr>
          <w:sz w:val="24"/>
          <w:szCs w:val="24"/>
        </w:rPr>
        <w:t>наукограда</w:t>
      </w:r>
      <w:proofErr w:type="spellEnd"/>
    </w:p>
    <w:p w:rsidR="00AE3198" w:rsidRDefault="00AE3198" w:rsidP="00AE3198">
      <w:pPr>
        <w:ind w:firstLine="708"/>
        <w:jc w:val="both"/>
        <w:rPr>
          <w:sz w:val="24"/>
          <w:szCs w:val="24"/>
        </w:rPr>
      </w:pPr>
    </w:p>
    <w:p w:rsidR="00AE3198" w:rsidRDefault="00AE3198" w:rsidP="00AE3198">
      <w:pPr>
        <w:ind w:firstLine="708"/>
        <w:jc w:val="both"/>
        <w:rPr>
          <w:sz w:val="24"/>
          <w:szCs w:val="24"/>
        </w:rPr>
      </w:pPr>
      <w:r>
        <w:rPr>
          <w:sz w:val="24"/>
          <w:szCs w:val="24"/>
        </w:rPr>
        <w:t>Научно-производственный комплекс муниципального образования городского округа «Город Обнинск» (далее НПК) является градообразующим, расположен на территории города Обнинска и отвечает следующим критериям:</w:t>
      </w:r>
    </w:p>
    <w:p w:rsidR="00AE3198" w:rsidRDefault="00AE3198" w:rsidP="00AE3198">
      <w:pPr>
        <w:autoSpaceDE w:val="0"/>
        <w:autoSpaceDN w:val="0"/>
        <w:adjustRightInd w:val="0"/>
        <w:ind w:firstLine="708"/>
        <w:jc w:val="both"/>
        <w:rPr>
          <w:sz w:val="24"/>
          <w:szCs w:val="24"/>
        </w:rPr>
      </w:pPr>
      <w:r>
        <w:rPr>
          <w:sz w:val="24"/>
          <w:szCs w:val="24"/>
        </w:rPr>
        <w:t>- численность работающих в организациях научно-производственного комплекса должна составлять не менее 15% численности работающих на территории муниципального образования (в 2010 году удельный вес числа работающих на предприятиях НПК соответствовал 27,4%  от общей занятости на предприятиях и организациях города, по итогам 2011 года – 27,9%);</w:t>
      </w:r>
    </w:p>
    <w:p w:rsidR="00AE3198" w:rsidRDefault="00AE3198" w:rsidP="00AE3198">
      <w:pPr>
        <w:autoSpaceDE w:val="0"/>
        <w:autoSpaceDN w:val="0"/>
        <w:adjustRightInd w:val="0"/>
        <w:ind w:firstLine="708"/>
        <w:jc w:val="both"/>
        <w:rPr>
          <w:sz w:val="24"/>
          <w:szCs w:val="24"/>
        </w:rPr>
      </w:pPr>
      <w:r>
        <w:rPr>
          <w:sz w:val="24"/>
          <w:szCs w:val="24"/>
        </w:rPr>
        <w:t xml:space="preserve">- стоимость основных фондов, фактически используемых при производстве научно-технической продукции, не должен быть менее 50% стоимости фактически используемых основных фондов всех хозяйствующих субъектов, расположенных на территории </w:t>
      </w:r>
      <w:proofErr w:type="spellStart"/>
      <w:r>
        <w:rPr>
          <w:sz w:val="24"/>
          <w:szCs w:val="24"/>
        </w:rPr>
        <w:t>наукограда</w:t>
      </w:r>
      <w:proofErr w:type="spellEnd"/>
      <w:r>
        <w:rPr>
          <w:sz w:val="24"/>
          <w:szCs w:val="24"/>
        </w:rPr>
        <w:t xml:space="preserve"> за исключением жилищно-коммунальной и социальной сферы (в 2010 году удельный вес основных фондов предприятий НПК соответствовал 57,6%, по итогам 2011 года – 58,6%). </w:t>
      </w:r>
    </w:p>
    <w:p w:rsidR="00AE3198" w:rsidRDefault="00AE3198" w:rsidP="00AE3198">
      <w:pPr>
        <w:ind w:firstLine="708"/>
        <w:jc w:val="both"/>
        <w:rPr>
          <w:sz w:val="24"/>
          <w:szCs w:val="24"/>
        </w:rPr>
      </w:pPr>
      <w:r>
        <w:rPr>
          <w:sz w:val="24"/>
          <w:szCs w:val="24"/>
        </w:rPr>
        <w:t xml:space="preserve">За период реализации Программы состав НПК менялся дважды: постановлением Администрации города Обнинска от 19.03.2007  №  248-п (в составе НПК - 42 организации), постановлением Администрации города Обнинска от 15.12.2009  №1913-п  (в составе НПК - 35 организаций). </w:t>
      </w:r>
    </w:p>
    <w:p w:rsidR="00AE3198" w:rsidRDefault="00AE3198" w:rsidP="00AE3198">
      <w:pPr>
        <w:ind w:firstLine="708"/>
        <w:jc w:val="both"/>
        <w:rPr>
          <w:sz w:val="24"/>
          <w:szCs w:val="24"/>
        </w:rPr>
      </w:pPr>
      <w:r>
        <w:rPr>
          <w:sz w:val="24"/>
          <w:szCs w:val="24"/>
        </w:rPr>
        <w:t xml:space="preserve">Оценка деятельности НПК приведена в Приложении 3 к </w:t>
      </w:r>
      <w:proofErr w:type="spellStart"/>
      <w:r>
        <w:rPr>
          <w:sz w:val="24"/>
          <w:szCs w:val="24"/>
        </w:rPr>
        <w:t>Отчету</w:t>
      </w:r>
      <w:proofErr w:type="spellEnd"/>
      <w:r>
        <w:rPr>
          <w:sz w:val="24"/>
          <w:szCs w:val="24"/>
        </w:rPr>
        <w:t xml:space="preserve">. Контрольные показатели реализации программы комплексного социально-экономического развития Обнинска. </w:t>
      </w:r>
    </w:p>
    <w:p w:rsidR="00AE3198" w:rsidRDefault="00AE3198" w:rsidP="00AE3198">
      <w:pPr>
        <w:pStyle w:val="a3"/>
        <w:ind w:firstLine="708"/>
        <w:jc w:val="center"/>
        <w:rPr>
          <w:sz w:val="24"/>
          <w:szCs w:val="24"/>
        </w:rPr>
      </w:pPr>
    </w:p>
    <w:p w:rsidR="00AE3198" w:rsidRDefault="00AE3198" w:rsidP="00AE3198">
      <w:pPr>
        <w:autoSpaceDE w:val="0"/>
        <w:autoSpaceDN w:val="0"/>
        <w:adjustRightInd w:val="0"/>
        <w:ind w:firstLine="708"/>
        <w:jc w:val="both"/>
        <w:rPr>
          <w:b/>
          <w:sz w:val="24"/>
          <w:szCs w:val="24"/>
        </w:rPr>
      </w:pPr>
      <w:r>
        <w:rPr>
          <w:b/>
          <w:sz w:val="24"/>
          <w:szCs w:val="24"/>
        </w:rPr>
        <w:t xml:space="preserve">Соответствие НПК критериям статуса </w:t>
      </w:r>
      <w:proofErr w:type="spellStart"/>
      <w:r>
        <w:rPr>
          <w:b/>
          <w:sz w:val="24"/>
          <w:szCs w:val="24"/>
        </w:rPr>
        <w:t>наукограда</w:t>
      </w:r>
      <w:proofErr w:type="spellEnd"/>
      <w:r>
        <w:rPr>
          <w:b/>
          <w:sz w:val="24"/>
          <w:szCs w:val="24"/>
        </w:rPr>
        <w:t>.</w:t>
      </w:r>
    </w:p>
    <w:p w:rsidR="00AE3198" w:rsidRDefault="00AE3198" w:rsidP="00AE3198">
      <w:pPr>
        <w:ind w:firstLine="708"/>
        <w:jc w:val="both"/>
        <w:rPr>
          <w:sz w:val="24"/>
          <w:szCs w:val="24"/>
        </w:rPr>
      </w:pPr>
      <w:r>
        <w:rPr>
          <w:sz w:val="24"/>
          <w:szCs w:val="24"/>
        </w:rPr>
        <w:t xml:space="preserve">Нормативной правовой базой, регулирующей развитие </w:t>
      </w:r>
      <w:proofErr w:type="spellStart"/>
      <w:r>
        <w:rPr>
          <w:sz w:val="24"/>
          <w:szCs w:val="24"/>
        </w:rPr>
        <w:t>наукоградов</w:t>
      </w:r>
      <w:proofErr w:type="spellEnd"/>
      <w:r>
        <w:rPr>
          <w:sz w:val="24"/>
          <w:szCs w:val="24"/>
        </w:rPr>
        <w:t xml:space="preserve"> Российской Федерации, является Федеральный закон от 7 апреля </w:t>
      </w:r>
      <w:smartTag w:uri="urn:schemas-microsoft-com:office:smarttags" w:element="metricconverter">
        <w:smartTagPr>
          <w:attr w:name="ProductID" w:val="1999 г"/>
        </w:smartTagPr>
        <w:r>
          <w:rPr>
            <w:sz w:val="24"/>
            <w:szCs w:val="24"/>
          </w:rPr>
          <w:t>1999 г</w:t>
        </w:r>
      </w:smartTag>
      <w:r>
        <w:rPr>
          <w:sz w:val="24"/>
          <w:szCs w:val="24"/>
        </w:rPr>
        <w:t xml:space="preserve">.  № 70-ФЗ «О статусе </w:t>
      </w:r>
      <w:proofErr w:type="spellStart"/>
      <w:r>
        <w:rPr>
          <w:sz w:val="24"/>
          <w:szCs w:val="24"/>
        </w:rPr>
        <w:t>наукограда</w:t>
      </w:r>
      <w:proofErr w:type="spellEnd"/>
      <w:r>
        <w:rPr>
          <w:sz w:val="24"/>
          <w:szCs w:val="24"/>
        </w:rPr>
        <w:t xml:space="preserve"> Российской Федерации» (в редакции Федерального закона от 22 августа 2004 года № 122-ФЗ). </w:t>
      </w:r>
    </w:p>
    <w:p w:rsidR="00AE3198" w:rsidRDefault="00AE3198" w:rsidP="00AE3198">
      <w:pPr>
        <w:autoSpaceDE w:val="0"/>
        <w:autoSpaceDN w:val="0"/>
        <w:adjustRightInd w:val="0"/>
        <w:ind w:firstLine="708"/>
        <w:jc w:val="both"/>
        <w:rPr>
          <w:sz w:val="24"/>
          <w:szCs w:val="24"/>
        </w:rPr>
      </w:pPr>
      <w:proofErr w:type="gramStart"/>
      <w:r>
        <w:rPr>
          <w:sz w:val="24"/>
          <w:szCs w:val="24"/>
        </w:rPr>
        <w:t>Удельный вес занятых на предприятиях и в организациях НПК в 2007-2011 гг. находился в интервале от 25,9% до 28,5%, что значительно превышает минимально допустимое значение в 15%.</w:t>
      </w:r>
      <w:proofErr w:type="gramEnd"/>
    </w:p>
    <w:p w:rsidR="00AE3198" w:rsidRDefault="00AE3198" w:rsidP="00AE3198">
      <w:pPr>
        <w:autoSpaceDE w:val="0"/>
        <w:autoSpaceDN w:val="0"/>
        <w:adjustRightInd w:val="0"/>
        <w:ind w:firstLine="708"/>
        <w:jc w:val="both"/>
        <w:rPr>
          <w:sz w:val="24"/>
          <w:szCs w:val="24"/>
        </w:rPr>
      </w:pPr>
      <w:r>
        <w:rPr>
          <w:sz w:val="24"/>
          <w:szCs w:val="24"/>
        </w:rPr>
        <w:t xml:space="preserve">Доля основных фондов НПК, фактически используемых при производстве научно-технической продукции, в основных фондах предприятий города за исключением предприятий ЖКХ и социальной сферы в 2007-2011 гг. изменялся от своего минимального значения 50,5% в 2010 году до максимального значения 57,1% в 2007 году.  Минимальное значение, допускаемое федеральным законодательством, соответствует 50%. </w:t>
      </w:r>
    </w:p>
    <w:p w:rsidR="00AE3198" w:rsidRDefault="00AE3198" w:rsidP="00AE3198">
      <w:pPr>
        <w:autoSpaceDE w:val="0"/>
        <w:autoSpaceDN w:val="0"/>
        <w:adjustRightInd w:val="0"/>
        <w:ind w:firstLine="708"/>
        <w:jc w:val="both"/>
        <w:rPr>
          <w:sz w:val="24"/>
          <w:szCs w:val="24"/>
        </w:rPr>
      </w:pPr>
      <w:r>
        <w:rPr>
          <w:sz w:val="24"/>
          <w:szCs w:val="24"/>
        </w:rPr>
        <w:t>Показатель удельного веса НПК в фондах города, учитываемых по полной стоимости, имеет более высокое значение с минимальным уровнем в 2010 году 57,6%.</w:t>
      </w:r>
    </w:p>
    <w:p w:rsidR="00AE3198" w:rsidRDefault="00AE3198" w:rsidP="00AE3198">
      <w:pPr>
        <w:autoSpaceDE w:val="0"/>
        <w:autoSpaceDN w:val="0"/>
        <w:adjustRightInd w:val="0"/>
        <w:ind w:firstLine="708"/>
        <w:jc w:val="both"/>
        <w:rPr>
          <w:sz w:val="24"/>
          <w:szCs w:val="24"/>
        </w:rPr>
      </w:pPr>
      <w:r>
        <w:rPr>
          <w:sz w:val="24"/>
          <w:szCs w:val="24"/>
        </w:rPr>
        <w:t xml:space="preserve">Сравнение фактически достигнутых значений показателей с прогнозируемыми показателями Программы, показывает, что ряд показателей социально-экономического развития г. Обнинска (общегородские объёмы производства (работ, услуг), инвестиций, промышленного производства, в </w:t>
      </w:r>
      <w:proofErr w:type="spellStart"/>
      <w:r>
        <w:rPr>
          <w:sz w:val="24"/>
          <w:szCs w:val="24"/>
        </w:rPr>
        <w:t>т.ч</w:t>
      </w:r>
      <w:proofErr w:type="spellEnd"/>
      <w:r>
        <w:rPr>
          <w:sz w:val="24"/>
          <w:szCs w:val="24"/>
        </w:rPr>
        <w:t>. и по предприятиям и организациям НПК, параметры бюджета города) ежегодно превышали контрольные значения.</w:t>
      </w:r>
    </w:p>
    <w:p w:rsidR="00AE3198" w:rsidRDefault="00AE3198" w:rsidP="00AE3198">
      <w:pPr>
        <w:autoSpaceDE w:val="0"/>
        <w:autoSpaceDN w:val="0"/>
        <w:adjustRightInd w:val="0"/>
        <w:ind w:firstLine="708"/>
        <w:jc w:val="both"/>
        <w:rPr>
          <w:sz w:val="24"/>
          <w:szCs w:val="24"/>
        </w:rPr>
      </w:pPr>
      <w:r>
        <w:rPr>
          <w:sz w:val="24"/>
          <w:szCs w:val="24"/>
        </w:rPr>
        <w:lastRenderedPageBreak/>
        <w:t xml:space="preserve">Размер выручки предприятий и организаций города от реализации товаров, продукции, работ, услуг составил по итогам 2011 года 87,6 млрд. рублей. Уровень 2006 года превышен в 2,5 раза (87,6 млрд. рублей против 35,4 млрд. рублей); Программой предусматривался рост в 2,4 раза. </w:t>
      </w:r>
    </w:p>
    <w:p w:rsidR="00AE3198" w:rsidRDefault="00AE3198" w:rsidP="00AE3198">
      <w:pPr>
        <w:autoSpaceDE w:val="0"/>
        <w:autoSpaceDN w:val="0"/>
        <w:adjustRightInd w:val="0"/>
        <w:ind w:firstLine="708"/>
        <w:jc w:val="both"/>
        <w:rPr>
          <w:sz w:val="24"/>
          <w:szCs w:val="24"/>
        </w:rPr>
      </w:pPr>
      <w:r>
        <w:rPr>
          <w:sz w:val="24"/>
          <w:szCs w:val="24"/>
        </w:rPr>
        <w:t xml:space="preserve">Программой прогнозировался рост занятости на предприятиях и в организациях города до 54,0 тыс. человек в 2011 году; фактически занятость составила 52,4 тыс. человек. По оценке итогов 2012 года занятость составляет 53,0 тыс. человек. </w:t>
      </w:r>
    </w:p>
    <w:p w:rsidR="00AE3198" w:rsidRDefault="00AE3198" w:rsidP="00AE3198">
      <w:pPr>
        <w:autoSpaceDE w:val="0"/>
        <w:autoSpaceDN w:val="0"/>
        <w:adjustRightInd w:val="0"/>
        <w:ind w:firstLine="708"/>
        <w:jc w:val="both"/>
        <w:rPr>
          <w:sz w:val="24"/>
          <w:szCs w:val="24"/>
        </w:rPr>
      </w:pPr>
      <w:r>
        <w:rPr>
          <w:sz w:val="24"/>
          <w:szCs w:val="24"/>
        </w:rPr>
        <w:t xml:space="preserve">Уровень официальной безработицы не превышал 1%. </w:t>
      </w:r>
      <w:r>
        <w:rPr>
          <w:noProof/>
          <w:sz w:val="24"/>
          <w:szCs w:val="24"/>
        </w:rPr>
        <w:t>В период экономического спада массовых или значительных высвобождений работников, которые могли бы привести к росту напряженности на рынке труда, на предприятиях города не происходило.</w:t>
      </w:r>
      <w:r>
        <w:rPr>
          <w:sz w:val="24"/>
          <w:szCs w:val="24"/>
        </w:rPr>
        <w:t xml:space="preserve"> </w:t>
      </w:r>
      <w:r>
        <w:rPr>
          <w:i/>
          <w:color w:val="17365D"/>
          <w:sz w:val="24"/>
          <w:szCs w:val="24"/>
        </w:rPr>
        <w:t xml:space="preserve">Приложение №4 к </w:t>
      </w:r>
      <w:proofErr w:type="spellStart"/>
      <w:r>
        <w:rPr>
          <w:i/>
          <w:color w:val="17365D"/>
          <w:sz w:val="24"/>
          <w:szCs w:val="24"/>
        </w:rPr>
        <w:t>Отчету</w:t>
      </w:r>
      <w:proofErr w:type="spellEnd"/>
      <w:r>
        <w:rPr>
          <w:i/>
          <w:color w:val="17365D"/>
          <w:sz w:val="24"/>
          <w:szCs w:val="24"/>
        </w:rPr>
        <w:t xml:space="preserve">. Численность населения, занятость, безработица. </w:t>
      </w:r>
    </w:p>
    <w:p w:rsidR="00AE3198" w:rsidRDefault="00AE3198" w:rsidP="00AE3198">
      <w:pPr>
        <w:autoSpaceDE w:val="0"/>
        <w:autoSpaceDN w:val="0"/>
        <w:adjustRightInd w:val="0"/>
        <w:ind w:firstLine="708"/>
        <w:jc w:val="both"/>
        <w:rPr>
          <w:sz w:val="24"/>
          <w:szCs w:val="24"/>
        </w:rPr>
      </w:pPr>
      <w:r>
        <w:rPr>
          <w:sz w:val="24"/>
          <w:szCs w:val="24"/>
        </w:rPr>
        <w:t xml:space="preserve">Суммарный объём инвестиций в основной капитал за 2007-20011 годы составил 29,4 млрд. рублей. Планировался объём инвестиций в 26,7 млрд. рублей. Ежегодно фактическое значение </w:t>
      </w:r>
      <w:proofErr w:type="spellStart"/>
      <w:r>
        <w:rPr>
          <w:sz w:val="24"/>
          <w:szCs w:val="24"/>
        </w:rPr>
        <w:t>объема</w:t>
      </w:r>
      <w:proofErr w:type="spellEnd"/>
      <w:r>
        <w:rPr>
          <w:sz w:val="24"/>
          <w:szCs w:val="24"/>
        </w:rPr>
        <w:t xml:space="preserve"> инвестиций превышало прогнозируемое значение. Исключение составляет 2009 год: снижение на 0,9 млрд. рублей к прогнозу. В положительной динамике инвестиций до 2009 года одну из ведущих ролей сыграл проект создания МПЗ. Значительно были снижены вложения в жилищное строительство, что объясняется экономическим кризисом 2008 года. </w:t>
      </w:r>
    </w:p>
    <w:p w:rsidR="00AE3198" w:rsidRDefault="00AE3198" w:rsidP="00AE3198">
      <w:pPr>
        <w:autoSpaceDE w:val="0"/>
        <w:autoSpaceDN w:val="0"/>
        <w:adjustRightInd w:val="0"/>
        <w:ind w:firstLine="708"/>
        <w:jc w:val="both"/>
        <w:rPr>
          <w:i/>
          <w:color w:val="17365D"/>
          <w:sz w:val="24"/>
          <w:szCs w:val="24"/>
        </w:rPr>
      </w:pPr>
      <w:r>
        <w:rPr>
          <w:sz w:val="24"/>
          <w:szCs w:val="24"/>
        </w:rPr>
        <w:t xml:space="preserve">Генеральным планом города были определены территории под жилищную застройку, но объем ввода жилья не был достигнут.  </w:t>
      </w:r>
      <w:proofErr w:type="gramStart"/>
      <w:r>
        <w:rPr>
          <w:sz w:val="24"/>
          <w:szCs w:val="24"/>
        </w:rPr>
        <w:t>В 2007-2011 гг. он составил 243 тыс. кв. м против прогноза в 438 тыс. кв. м. После резкого снижения в 2008 году (26,6 тыс. кв. м) ежегодный рост ввода жилья в эксплуатацию в 2011 году почти достиг докризисного значения показателя: 2007 год – 76,6 тыс. кв. м, 2011 год – 67,0 тыс. кв. м).</w:t>
      </w:r>
      <w:proofErr w:type="gramEnd"/>
      <w:r>
        <w:rPr>
          <w:sz w:val="24"/>
          <w:szCs w:val="24"/>
        </w:rPr>
        <w:t xml:space="preserve"> Докризисный уровень </w:t>
      </w:r>
      <w:proofErr w:type="spellStart"/>
      <w:r>
        <w:rPr>
          <w:sz w:val="24"/>
          <w:szCs w:val="24"/>
        </w:rPr>
        <w:t>объема</w:t>
      </w:r>
      <w:proofErr w:type="spellEnd"/>
      <w:r>
        <w:rPr>
          <w:sz w:val="24"/>
          <w:szCs w:val="24"/>
        </w:rPr>
        <w:t xml:space="preserve"> ввода жилья превышен в 2012 году: 77,1 тыс. кв. м. </w:t>
      </w:r>
      <w:r>
        <w:rPr>
          <w:i/>
          <w:color w:val="17365D"/>
          <w:sz w:val="24"/>
          <w:szCs w:val="24"/>
        </w:rPr>
        <w:t xml:space="preserve">Приложение №5 к </w:t>
      </w:r>
      <w:proofErr w:type="spellStart"/>
      <w:r>
        <w:rPr>
          <w:i/>
          <w:color w:val="17365D"/>
          <w:sz w:val="24"/>
          <w:szCs w:val="24"/>
        </w:rPr>
        <w:t>Отчету</w:t>
      </w:r>
      <w:proofErr w:type="spellEnd"/>
      <w:r>
        <w:rPr>
          <w:i/>
          <w:color w:val="17365D"/>
          <w:sz w:val="24"/>
          <w:szCs w:val="24"/>
        </w:rPr>
        <w:t>. Инвестиционная деятельность.</w:t>
      </w:r>
    </w:p>
    <w:p w:rsidR="00AE3198" w:rsidRDefault="00AE3198" w:rsidP="00AE3198">
      <w:pPr>
        <w:autoSpaceDE w:val="0"/>
        <w:autoSpaceDN w:val="0"/>
        <w:adjustRightInd w:val="0"/>
        <w:ind w:firstLine="708"/>
        <w:jc w:val="both"/>
        <w:rPr>
          <w:sz w:val="24"/>
          <w:szCs w:val="24"/>
        </w:rPr>
      </w:pPr>
      <w:r>
        <w:rPr>
          <w:sz w:val="24"/>
          <w:szCs w:val="24"/>
        </w:rPr>
        <w:t xml:space="preserve">В </w:t>
      </w:r>
      <w:proofErr w:type="spellStart"/>
      <w:r>
        <w:rPr>
          <w:sz w:val="24"/>
          <w:szCs w:val="24"/>
        </w:rPr>
        <w:t>расчете</w:t>
      </w:r>
      <w:proofErr w:type="spellEnd"/>
      <w:r>
        <w:rPr>
          <w:sz w:val="24"/>
          <w:szCs w:val="24"/>
        </w:rPr>
        <w:t xml:space="preserve"> на 1 горожанина обеспеченность </w:t>
      </w:r>
      <w:proofErr w:type="spellStart"/>
      <w:r>
        <w:rPr>
          <w:sz w:val="24"/>
          <w:szCs w:val="24"/>
        </w:rPr>
        <w:t>жильем</w:t>
      </w:r>
      <w:proofErr w:type="spellEnd"/>
      <w:r>
        <w:rPr>
          <w:sz w:val="24"/>
          <w:szCs w:val="24"/>
        </w:rPr>
        <w:t xml:space="preserve"> к концу 2011 года составила 23,6 кв. м против прогноза в 23,8 кв. м.  К концу 2012 года обеспеченность </w:t>
      </w:r>
      <w:proofErr w:type="spellStart"/>
      <w:r>
        <w:rPr>
          <w:sz w:val="24"/>
          <w:szCs w:val="24"/>
        </w:rPr>
        <w:t>жильем</w:t>
      </w:r>
      <w:proofErr w:type="spellEnd"/>
      <w:r>
        <w:rPr>
          <w:sz w:val="24"/>
          <w:szCs w:val="24"/>
        </w:rPr>
        <w:t xml:space="preserve"> составила 24,0 кв. м/чел.</w:t>
      </w:r>
    </w:p>
    <w:p w:rsidR="00AE3198" w:rsidRDefault="00AE3198" w:rsidP="00AE3198">
      <w:pPr>
        <w:ind w:firstLine="708"/>
        <w:jc w:val="both"/>
        <w:rPr>
          <w:sz w:val="24"/>
          <w:szCs w:val="24"/>
        </w:rPr>
      </w:pPr>
      <w:r>
        <w:rPr>
          <w:sz w:val="24"/>
          <w:szCs w:val="24"/>
        </w:rPr>
        <w:t>Организациями города за пять лет выполнено строительных работ на 19,6 млрд. рублей, против прогноза в 17,2 млрд. рублей.</w:t>
      </w:r>
      <w:r>
        <w:rPr>
          <w:i/>
          <w:color w:val="17365D"/>
          <w:sz w:val="24"/>
          <w:szCs w:val="24"/>
        </w:rPr>
        <w:t xml:space="preserve"> Приложение №6 к </w:t>
      </w:r>
      <w:proofErr w:type="spellStart"/>
      <w:r>
        <w:rPr>
          <w:i/>
          <w:color w:val="17365D"/>
          <w:sz w:val="24"/>
          <w:szCs w:val="24"/>
        </w:rPr>
        <w:t>Отчету</w:t>
      </w:r>
      <w:proofErr w:type="spellEnd"/>
      <w:r>
        <w:rPr>
          <w:i/>
          <w:color w:val="17365D"/>
          <w:sz w:val="24"/>
          <w:szCs w:val="24"/>
        </w:rPr>
        <w:t xml:space="preserve">. Объем работ по договорам строительного подряда, выполненных организациями города. </w:t>
      </w:r>
    </w:p>
    <w:p w:rsidR="00AE3198" w:rsidRDefault="00AE3198" w:rsidP="00AE3198">
      <w:pPr>
        <w:ind w:firstLine="708"/>
        <w:jc w:val="both"/>
        <w:rPr>
          <w:sz w:val="24"/>
          <w:szCs w:val="24"/>
        </w:rPr>
      </w:pPr>
      <w:r>
        <w:rPr>
          <w:sz w:val="24"/>
          <w:szCs w:val="24"/>
        </w:rPr>
        <w:t xml:space="preserve">Обнинск в 2011 году с населением в 105,4 тыс. человек имел 9 ВУЗов и их филиалов с количеством студентов 7,6 тыс. человек.  Начальное и среднее профессиональное образование в 6 специализированных учебных заведениях города получали 2,3 тыс. человек. </w:t>
      </w:r>
    </w:p>
    <w:p w:rsidR="00AE3198" w:rsidRDefault="00AE3198" w:rsidP="00AE3198">
      <w:pPr>
        <w:ind w:firstLine="708"/>
        <w:jc w:val="both"/>
        <w:rPr>
          <w:sz w:val="24"/>
          <w:szCs w:val="24"/>
        </w:rPr>
      </w:pPr>
      <w:r>
        <w:rPr>
          <w:sz w:val="24"/>
          <w:szCs w:val="24"/>
        </w:rPr>
        <w:t xml:space="preserve">В результате реорганизации учебных заведений профессионального образования в 2012 году в 6 ВУЗах и филиалах ВУЗов обучалось 6,0 тыс. студентов, в средне-специальных начального и среднего профессионального образования на начало 2012-2013 учебного года образование получали 2,0 тысячи учащихся. </w:t>
      </w:r>
    </w:p>
    <w:p w:rsidR="00AE3198" w:rsidRDefault="00AE3198" w:rsidP="00AE3198">
      <w:pPr>
        <w:ind w:firstLine="708"/>
        <w:jc w:val="both"/>
        <w:rPr>
          <w:sz w:val="24"/>
          <w:szCs w:val="24"/>
        </w:rPr>
      </w:pPr>
      <w:r>
        <w:rPr>
          <w:sz w:val="24"/>
          <w:szCs w:val="24"/>
        </w:rPr>
        <w:t>В учебных заведениях общего образования города в 2011 году училось 10,3 тыс. человек, в 2012 году – 10,7 тыс. человек. В муниципальных школах образование получают 94% учащихся.</w:t>
      </w:r>
    </w:p>
    <w:p w:rsidR="00AE3198" w:rsidRDefault="00AE3198" w:rsidP="00AE3198">
      <w:pPr>
        <w:ind w:firstLine="708"/>
        <w:jc w:val="both"/>
        <w:rPr>
          <w:sz w:val="24"/>
          <w:szCs w:val="24"/>
        </w:rPr>
      </w:pPr>
    </w:p>
    <w:p w:rsidR="00AE3198" w:rsidRDefault="00AE3198" w:rsidP="00AE3198">
      <w:pPr>
        <w:pStyle w:val="a3"/>
        <w:jc w:val="center"/>
        <w:rPr>
          <w:sz w:val="24"/>
          <w:szCs w:val="24"/>
        </w:rPr>
      </w:pPr>
      <w:r>
        <w:rPr>
          <w:sz w:val="24"/>
          <w:szCs w:val="24"/>
        </w:rPr>
        <w:t xml:space="preserve">Бюджет Программы </w:t>
      </w:r>
    </w:p>
    <w:p w:rsidR="00AE3198" w:rsidRDefault="00AE3198" w:rsidP="00AE3198">
      <w:pPr>
        <w:autoSpaceDE w:val="0"/>
        <w:autoSpaceDN w:val="0"/>
        <w:adjustRightInd w:val="0"/>
        <w:ind w:firstLine="540"/>
        <w:jc w:val="center"/>
        <w:rPr>
          <w:sz w:val="24"/>
          <w:szCs w:val="24"/>
        </w:rPr>
      </w:pPr>
      <w:r>
        <w:rPr>
          <w:sz w:val="24"/>
          <w:szCs w:val="24"/>
        </w:rPr>
        <w:t xml:space="preserve"> </w:t>
      </w:r>
    </w:p>
    <w:p w:rsidR="00AE3198" w:rsidRDefault="00AE3198" w:rsidP="00AE3198">
      <w:pPr>
        <w:autoSpaceDE w:val="0"/>
        <w:autoSpaceDN w:val="0"/>
        <w:adjustRightInd w:val="0"/>
        <w:ind w:firstLine="709"/>
        <w:jc w:val="both"/>
        <w:rPr>
          <w:i/>
          <w:sz w:val="24"/>
          <w:szCs w:val="24"/>
        </w:rPr>
      </w:pPr>
      <w:r>
        <w:rPr>
          <w:i/>
          <w:sz w:val="24"/>
          <w:szCs w:val="24"/>
        </w:rPr>
        <w:t xml:space="preserve">Приложение №7 к </w:t>
      </w:r>
      <w:proofErr w:type="spellStart"/>
      <w:r>
        <w:rPr>
          <w:i/>
          <w:sz w:val="24"/>
          <w:szCs w:val="24"/>
        </w:rPr>
        <w:t>Отчету</w:t>
      </w:r>
      <w:proofErr w:type="spellEnd"/>
      <w:r>
        <w:rPr>
          <w:i/>
          <w:sz w:val="24"/>
          <w:szCs w:val="24"/>
        </w:rPr>
        <w:t xml:space="preserve">. Доходы бюджета города Обнинска за 2007-2011 годы и за 2012 год. </w:t>
      </w:r>
    </w:p>
    <w:p w:rsidR="00AE3198" w:rsidRDefault="00AE3198" w:rsidP="00AE3198">
      <w:pPr>
        <w:autoSpaceDE w:val="0"/>
        <w:autoSpaceDN w:val="0"/>
        <w:adjustRightInd w:val="0"/>
        <w:ind w:firstLine="709"/>
        <w:jc w:val="both"/>
        <w:rPr>
          <w:sz w:val="24"/>
          <w:szCs w:val="24"/>
        </w:rPr>
      </w:pPr>
      <w:r>
        <w:rPr>
          <w:sz w:val="24"/>
          <w:szCs w:val="24"/>
        </w:rPr>
        <w:t xml:space="preserve"> </w:t>
      </w:r>
    </w:p>
    <w:p w:rsidR="00AE3198" w:rsidRDefault="00AE3198" w:rsidP="00AE3198">
      <w:pPr>
        <w:autoSpaceDE w:val="0"/>
        <w:autoSpaceDN w:val="0"/>
        <w:adjustRightInd w:val="0"/>
        <w:ind w:firstLine="709"/>
        <w:jc w:val="both"/>
        <w:rPr>
          <w:sz w:val="24"/>
          <w:szCs w:val="24"/>
        </w:rPr>
      </w:pPr>
      <w:r>
        <w:rPr>
          <w:sz w:val="24"/>
          <w:szCs w:val="24"/>
        </w:rPr>
        <w:t>Объём доходов в 2007-2011 гг. составил 11163 млн. рублей против 10560 млн. рублей, прогнозируемых по Программе. Исполнение 105,7%.</w:t>
      </w:r>
    </w:p>
    <w:p w:rsidR="00AE3198" w:rsidRDefault="00AE3198" w:rsidP="00AE3198">
      <w:pPr>
        <w:autoSpaceDE w:val="0"/>
        <w:autoSpaceDN w:val="0"/>
        <w:adjustRightInd w:val="0"/>
        <w:ind w:firstLine="709"/>
        <w:jc w:val="both"/>
        <w:rPr>
          <w:sz w:val="24"/>
          <w:szCs w:val="24"/>
        </w:rPr>
      </w:pPr>
      <w:r>
        <w:rPr>
          <w:sz w:val="24"/>
          <w:szCs w:val="24"/>
        </w:rPr>
        <w:t>Все годы объём по доходам исполнялся с небольшим превышением к прогнозируемому уровню.</w:t>
      </w:r>
    </w:p>
    <w:p w:rsidR="00AE3198" w:rsidRDefault="00AE3198" w:rsidP="00AE3198">
      <w:pPr>
        <w:autoSpaceDE w:val="0"/>
        <w:autoSpaceDN w:val="0"/>
        <w:adjustRightInd w:val="0"/>
        <w:ind w:firstLine="709"/>
        <w:jc w:val="both"/>
        <w:rPr>
          <w:sz w:val="24"/>
          <w:szCs w:val="24"/>
        </w:rPr>
      </w:pPr>
      <w:r>
        <w:rPr>
          <w:sz w:val="24"/>
          <w:szCs w:val="24"/>
        </w:rPr>
        <w:lastRenderedPageBreak/>
        <w:t xml:space="preserve">Собственные доходы бюджета превысили прогнозные показатели на 8,7%, из них налоговые доходы - на 6,9%. </w:t>
      </w:r>
    </w:p>
    <w:p w:rsidR="00AE3198" w:rsidRDefault="00AE3198" w:rsidP="00AE3198">
      <w:pPr>
        <w:autoSpaceDE w:val="0"/>
        <w:autoSpaceDN w:val="0"/>
        <w:adjustRightInd w:val="0"/>
        <w:ind w:firstLine="709"/>
        <w:jc w:val="both"/>
        <w:rPr>
          <w:sz w:val="24"/>
          <w:szCs w:val="24"/>
        </w:rPr>
      </w:pPr>
      <w:r>
        <w:rPr>
          <w:sz w:val="24"/>
          <w:szCs w:val="24"/>
        </w:rPr>
        <w:t xml:space="preserve">Безвозмездные перечисления исполнены на 100,3%, из них средства федерального бюджета на развитие и поддержку социальной, инженерной и инновационной инфраструктуры </w:t>
      </w:r>
      <w:proofErr w:type="spellStart"/>
      <w:r>
        <w:rPr>
          <w:sz w:val="24"/>
          <w:szCs w:val="24"/>
        </w:rPr>
        <w:t>наукоградов</w:t>
      </w:r>
      <w:proofErr w:type="spellEnd"/>
      <w:r>
        <w:rPr>
          <w:sz w:val="24"/>
          <w:szCs w:val="24"/>
        </w:rPr>
        <w:t xml:space="preserve"> исполнены на 65,2%.</w:t>
      </w:r>
    </w:p>
    <w:p w:rsidR="00AE3198" w:rsidRDefault="00AE3198" w:rsidP="00AE3198">
      <w:pPr>
        <w:autoSpaceDE w:val="0"/>
        <w:autoSpaceDN w:val="0"/>
        <w:adjustRightInd w:val="0"/>
        <w:ind w:firstLine="709"/>
        <w:jc w:val="both"/>
        <w:rPr>
          <w:sz w:val="24"/>
          <w:szCs w:val="24"/>
        </w:rPr>
      </w:pPr>
      <w:r>
        <w:rPr>
          <w:sz w:val="24"/>
          <w:szCs w:val="24"/>
        </w:rPr>
        <w:t>За период реализации Программы (2007-2011 гг.) нормативы отчисления от налогов практически не менялись, с 2009 года по 2011 год в доход бюджета поступал транспортный налог с физических лиц. Изменение в сторону уменьшения норматива отчисления произошло в 2012 году: по налогу на прибыль, налогу на доходы физических лиц, налогу на имущество организаций. Был отменён транспортный налог с физических лиц.</w:t>
      </w:r>
    </w:p>
    <w:p w:rsidR="00AE3198" w:rsidRDefault="00AE3198" w:rsidP="00AE3198">
      <w:pPr>
        <w:autoSpaceDE w:val="0"/>
        <w:autoSpaceDN w:val="0"/>
        <w:adjustRightInd w:val="0"/>
        <w:ind w:firstLine="709"/>
        <w:jc w:val="both"/>
        <w:rPr>
          <w:sz w:val="24"/>
          <w:szCs w:val="24"/>
        </w:rPr>
      </w:pPr>
      <w:r>
        <w:rPr>
          <w:sz w:val="24"/>
          <w:szCs w:val="24"/>
        </w:rPr>
        <w:t>Расходы бюджета исполнены на 100,3% к прогнозу по Программе.</w:t>
      </w:r>
    </w:p>
    <w:p w:rsidR="00AE3198" w:rsidRDefault="00AE3198" w:rsidP="00AE3198">
      <w:pPr>
        <w:autoSpaceDE w:val="0"/>
        <w:autoSpaceDN w:val="0"/>
        <w:adjustRightInd w:val="0"/>
        <w:ind w:firstLine="709"/>
        <w:jc w:val="both"/>
        <w:rPr>
          <w:sz w:val="24"/>
          <w:szCs w:val="24"/>
        </w:rPr>
      </w:pPr>
    </w:p>
    <w:p w:rsidR="00AE3198" w:rsidRDefault="00AE3198" w:rsidP="00AE3198">
      <w:pPr>
        <w:autoSpaceDE w:val="0"/>
        <w:autoSpaceDN w:val="0"/>
        <w:adjustRightInd w:val="0"/>
        <w:ind w:firstLine="709"/>
        <w:jc w:val="both"/>
        <w:rPr>
          <w:i/>
          <w:sz w:val="24"/>
          <w:szCs w:val="24"/>
        </w:rPr>
      </w:pPr>
      <w:r>
        <w:rPr>
          <w:i/>
          <w:sz w:val="24"/>
          <w:szCs w:val="24"/>
        </w:rPr>
        <w:t xml:space="preserve">Приложение №8 к </w:t>
      </w:r>
      <w:proofErr w:type="spellStart"/>
      <w:r>
        <w:rPr>
          <w:i/>
          <w:sz w:val="24"/>
          <w:szCs w:val="24"/>
        </w:rPr>
        <w:t>Отчету</w:t>
      </w:r>
      <w:proofErr w:type="spellEnd"/>
      <w:r>
        <w:rPr>
          <w:i/>
          <w:sz w:val="24"/>
          <w:szCs w:val="24"/>
        </w:rPr>
        <w:t>. Налоговые  поступления в бюджеты всех уровней.</w:t>
      </w:r>
    </w:p>
    <w:p w:rsidR="00AE3198" w:rsidRDefault="00AE3198" w:rsidP="00AE3198">
      <w:pPr>
        <w:autoSpaceDE w:val="0"/>
        <w:autoSpaceDN w:val="0"/>
        <w:adjustRightInd w:val="0"/>
        <w:ind w:firstLine="709"/>
        <w:jc w:val="both"/>
        <w:rPr>
          <w:i/>
          <w:sz w:val="24"/>
          <w:szCs w:val="24"/>
        </w:rPr>
      </w:pPr>
    </w:p>
    <w:p w:rsidR="00AE3198" w:rsidRDefault="00AE3198" w:rsidP="00AE3198">
      <w:pPr>
        <w:autoSpaceDE w:val="0"/>
        <w:autoSpaceDN w:val="0"/>
        <w:adjustRightInd w:val="0"/>
        <w:ind w:firstLine="709"/>
        <w:jc w:val="both"/>
        <w:rPr>
          <w:sz w:val="24"/>
          <w:szCs w:val="24"/>
        </w:rPr>
      </w:pPr>
      <w:r>
        <w:rPr>
          <w:sz w:val="24"/>
          <w:szCs w:val="24"/>
        </w:rPr>
        <w:t>Прогноз налоговой мобилизации  выполнен.</w:t>
      </w:r>
    </w:p>
    <w:p w:rsidR="00AE3198" w:rsidRDefault="00AE3198" w:rsidP="00AE3198">
      <w:pPr>
        <w:autoSpaceDE w:val="0"/>
        <w:autoSpaceDN w:val="0"/>
        <w:adjustRightInd w:val="0"/>
        <w:ind w:firstLine="709"/>
        <w:jc w:val="both"/>
        <w:rPr>
          <w:sz w:val="24"/>
          <w:szCs w:val="24"/>
        </w:rPr>
      </w:pPr>
      <w:r>
        <w:rPr>
          <w:sz w:val="24"/>
          <w:szCs w:val="24"/>
        </w:rPr>
        <w:t>Общая налоговая мобилизация на территории города выполнена на 101,8%.</w:t>
      </w:r>
    </w:p>
    <w:p w:rsidR="00AE3198" w:rsidRDefault="00AE3198" w:rsidP="00AE3198">
      <w:pPr>
        <w:autoSpaceDE w:val="0"/>
        <w:autoSpaceDN w:val="0"/>
        <w:adjustRightInd w:val="0"/>
        <w:ind w:firstLine="709"/>
        <w:jc w:val="both"/>
        <w:rPr>
          <w:sz w:val="24"/>
          <w:szCs w:val="24"/>
        </w:rPr>
      </w:pPr>
      <w:r>
        <w:rPr>
          <w:sz w:val="24"/>
          <w:szCs w:val="24"/>
        </w:rPr>
        <w:t>Прогноз налоговых поступлений в городской бюджет выполнен на 106,9%.</w:t>
      </w:r>
    </w:p>
    <w:p w:rsidR="00AE3198" w:rsidRDefault="00AE3198" w:rsidP="00AE3198">
      <w:pPr>
        <w:autoSpaceDE w:val="0"/>
        <w:autoSpaceDN w:val="0"/>
        <w:adjustRightInd w:val="0"/>
        <w:ind w:firstLine="709"/>
        <w:jc w:val="both"/>
        <w:rPr>
          <w:sz w:val="24"/>
          <w:szCs w:val="24"/>
        </w:rPr>
      </w:pPr>
      <w:r>
        <w:rPr>
          <w:sz w:val="24"/>
          <w:szCs w:val="24"/>
        </w:rPr>
        <w:t>Прогноз налоговых поступлений в федеральный бюджет выполнен на 100,2%.</w:t>
      </w:r>
    </w:p>
    <w:p w:rsidR="00AE3198" w:rsidRDefault="00AE3198" w:rsidP="00AE3198">
      <w:pPr>
        <w:autoSpaceDE w:val="0"/>
        <w:autoSpaceDN w:val="0"/>
        <w:adjustRightInd w:val="0"/>
        <w:ind w:firstLine="709"/>
        <w:jc w:val="both"/>
        <w:rPr>
          <w:sz w:val="24"/>
          <w:szCs w:val="24"/>
        </w:rPr>
      </w:pPr>
      <w:r>
        <w:rPr>
          <w:sz w:val="24"/>
          <w:szCs w:val="24"/>
        </w:rPr>
        <w:t>Прогноз налоговых поступлений в областной бюджет выполнен на 100,2%.</w:t>
      </w:r>
    </w:p>
    <w:p w:rsidR="00AE3198" w:rsidRDefault="00AE3198" w:rsidP="00AE3198">
      <w:pPr>
        <w:autoSpaceDE w:val="0"/>
        <w:autoSpaceDN w:val="0"/>
        <w:adjustRightInd w:val="0"/>
        <w:ind w:firstLine="709"/>
        <w:jc w:val="both"/>
        <w:rPr>
          <w:sz w:val="24"/>
          <w:szCs w:val="24"/>
        </w:rPr>
      </w:pPr>
      <w:r>
        <w:rPr>
          <w:sz w:val="24"/>
          <w:szCs w:val="24"/>
        </w:rPr>
        <w:t xml:space="preserve">Информация по налоговой мобилизации  является аналитической и поступает из разных источников (или от федерального казначейства, или от налоговых органов). За 2010-2011 годы приведена расчётная сумма налоговой мобилизации. В связи с тем, что в период  2010-2011 гг. происходило возмещение по налогу на добавленную стоимость (НДС), сумма налоговой мобилизации по федеральному бюджету практически не увеличилась. Так, по данным налоговой инспекции, налоговая мобилизация за 2011 год составляет 5,3 млрд. рублей. </w:t>
      </w:r>
    </w:p>
    <w:p w:rsidR="00AE3198" w:rsidRDefault="00AE3198" w:rsidP="00AE3198">
      <w:pPr>
        <w:autoSpaceDE w:val="0"/>
        <w:autoSpaceDN w:val="0"/>
        <w:adjustRightInd w:val="0"/>
        <w:ind w:firstLine="540"/>
        <w:jc w:val="both"/>
        <w:rPr>
          <w:sz w:val="24"/>
          <w:szCs w:val="24"/>
        </w:rPr>
      </w:pPr>
    </w:p>
    <w:p w:rsidR="00AE3198" w:rsidRDefault="00AE3198" w:rsidP="00AE3198">
      <w:pPr>
        <w:autoSpaceDE w:val="0"/>
        <w:autoSpaceDN w:val="0"/>
        <w:adjustRightInd w:val="0"/>
        <w:ind w:firstLine="709"/>
        <w:jc w:val="both"/>
        <w:rPr>
          <w:i/>
          <w:sz w:val="24"/>
          <w:szCs w:val="24"/>
        </w:rPr>
      </w:pPr>
      <w:r>
        <w:rPr>
          <w:i/>
          <w:sz w:val="24"/>
          <w:szCs w:val="24"/>
        </w:rPr>
        <w:t xml:space="preserve">Приложение №9 к </w:t>
      </w:r>
      <w:proofErr w:type="spellStart"/>
      <w:r>
        <w:rPr>
          <w:i/>
          <w:sz w:val="24"/>
          <w:szCs w:val="24"/>
        </w:rPr>
        <w:t>Отчету</w:t>
      </w:r>
      <w:proofErr w:type="spellEnd"/>
      <w:r>
        <w:rPr>
          <w:i/>
          <w:sz w:val="24"/>
          <w:szCs w:val="24"/>
        </w:rPr>
        <w:t xml:space="preserve">. Ресурсное обеспечение Программы. </w:t>
      </w:r>
    </w:p>
    <w:p w:rsidR="00AE3198" w:rsidRDefault="00AE3198" w:rsidP="00AE3198">
      <w:pPr>
        <w:autoSpaceDE w:val="0"/>
        <w:autoSpaceDN w:val="0"/>
        <w:adjustRightInd w:val="0"/>
        <w:ind w:firstLine="709"/>
        <w:jc w:val="both"/>
        <w:rPr>
          <w:sz w:val="24"/>
          <w:szCs w:val="24"/>
        </w:rPr>
      </w:pPr>
    </w:p>
    <w:p w:rsidR="00AE3198" w:rsidRDefault="00AE3198" w:rsidP="00AE3198">
      <w:pPr>
        <w:autoSpaceDE w:val="0"/>
        <w:autoSpaceDN w:val="0"/>
        <w:adjustRightInd w:val="0"/>
        <w:ind w:firstLine="709"/>
        <w:jc w:val="both"/>
        <w:rPr>
          <w:sz w:val="24"/>
          <w:szCs w:val="24"/>
        </w:rPr>
      </w:pPr>
      <w:r>
        <w:rPr>
          <w:sz w:val="24"/>
          <w:szCs w:val="24"/>
        </w:rPr>
        <w:t>Ресурсное обеспечение Программы прогнозировалось в размере 11146 млн. рублей, фактически сложилось  в размере 11179 млн. рублей.</w:t>
      </w:r>
    </w:p>
    <w:p w:rsidR="00AE3198" w:rsidRDefault="00AE3198" w:rsidP="00AE3198">
      <w:pPr>
        <w:autoSpaceDE w:val="0"/>
        <w:autoSpaceDN w:val="0"/>
        <w:adjustRightInd w:val="0"/>
        <w:ind w:firstLine="709"/>
        <w:jc w:val="both"/>
        <w:rPr>
          <w:sz w:val="24"/>
          <w:szCs w:val="24"/>
        </w:rPr>
      </w:pPr>
      <w:r>
        <w:rPr>
          <w:sz w:val="24"/>
          <w:szCs w:val="24"/>
        </w:rPr>
        <w:t>Ресурсное обеспечение Программы включает  в себя все расходы бюджета города в отчётном периоде.</w:t>
      </w:r>
    </w:p>
    <w:p w:rsidR="00AE3198" w:rsidRDefault="00AE3198" w:rsidP="00AE3198">
      <w:pPr>
        <w:autoSpaceDE w:val="0"/>
        <w:autoSpaceDN w:val="0"/>
        <w:adjustRightInd w:val="0"/>
        <w:ind w:firstLine="709"/>
        <w:jc w:val="both"/>
        <w:rPr>
          <w:sz w:val="24"/>
          <w:szCs w:val="24"/>
        </w:rPr>
      </w:pPr>
      <w:proofErr w:type="spellStart"/>
      <w:r>
        <w:rPr>
          <w:sz w:val="24"/>
          <w:szCs w:val="24"/>
        </w:rPr>
        <w:t>Отчет</w:t>
      </w:r>
      <w:proofErr w:type="spellEnd"/>
      <w:r>
        <w:rPr>
          <w:sz w:val="24"/>
          <w:szCs w:val="24"/>
        </w:rPr>
        <w:t xml:space="preserve"> </w:t>
      </w:r>
      <w:proofErr w:type="gramStart"/>
      <w:r>
        <w:rPr>
          <w:sz w:val="24"/>
          <w:szCs w:val="24"/>
        </w:rPr>
        <w:t>об исполнении бюджета города в соответствии с Положением о бюджетном процессе в городе</w:t>
      </w:r>
      <w:proofErr w:type="gramEnd"/>
      <w:r>
        <w:rPr>
          <w:sz w:val="24"/>
          <w:szCs w:val="24"/>
        </w:rPr>
        <w:t xml:space="preserve"> Обнинске утверждается </w:t>
      </w:r>
      <w:proofErr w:type="spellStart"/>
      <w:r>
        <w:rPr>
          <w:sz w:val="24"/>
          <w:szCs w:val="24"/>
        </w:rPr>
        <w:t>Обнинским</w:t>
      </w:r>
      <w:proofErr w:type="spellEnd"/>
      <w:r>
        <w:rPr>
          <w:sz w:val="24"/>
          <w:szCs w:val="24"/>
        </w:rPr>
        <w:t xml:space="preserve"> городским Собранием ежегодно. Бюджет города разрабатывается на основании Прогноза социально-экономического развития города, который также ежегодно рассматривается на заседаниях </w:t>
      </w:r>
      <w:proofErr w:type="spellStart"/>
      <w:r>
        <w:rPr>
          <w:sz w:val="24"/>
          <w:szCs w:val="24"/>
        </w:rPr>
        <w:t>Обнинского</w:t>
      </w:r>
      <w:proofErr w:type="spellEnd"/>
      <w:r>
        <w:rPr>
          <w:sz w:val="24"/>
          <w:szCs w:val="24"/>
        </w:rPr>
        <w:t xml:space="preserve"> городского Собрания.</w:t>
      </w:r>
    </w:p>
    <w:p w:rsidR="00AE3198" w:rsidRDefault="00AE3198" w:rsidP="00AE3198">
      <w:pPr>
        <w:autoSpaceDE w:val="0"/>
        <w:autoSpaceDN w:val="0"/>
        <w:adjustRightInd w:val="0"/>
        <w:ind w:firstLine="709"/>
        <w:jc w:val="both"/>
        <w:rPr>
          <w:sz w:val="24"/>
          <w:szCs w:val="24"/>
        </w:rPr>
      </w:pPr>
      <w:r>
        <w:rPr>
          <w:sz w:val="24"/>
          <w:szCs w:val="24"/>
        </w:rPr>
        <w:t xml:space="preserve">Сумма средств межбюджетных трансфертов федерального бюджета на реализацию Программы должна была составить 879,4 млн. рублей, фактически составила  598 млн. рублей. </w:t>
      </w:r>
    </w:p>
    <w:p w:rsidR="00AE3198" w:rsidRDefault="00AE3198" w:rsidP="00AE3198">
      <w:pPr>
        <w:autoSpaceDE w:val="0"/>
        <w:autoSpaceDN w:val="0"/>
        <w:adjustRightInd w:val="0"/>
        <w:ind w:firstLine="709"/>
        <w:jc w:val="both"/>
        <w:rPr>
          <w:sz w:val="24"/>
          <w:szCs w:val="24"/>
        </w:rPr>
      </w:pPr>
      <w:r>
        <w:rPr>
          <w:sz w:val="24"/>
          <w:szCs w:val="24"/>
        </w:rPr>
        <w:t xml:space="preserve">Средства областного бюджета должны были составить 2480 млн. рублей, фактически составили 3022 млн. рублей. </w:t>
      </w:r>
      <w:proofErr w:type="gramStart"/>
      <w:r>
        <w:rPr>
          <w:sz w:val="24"/>
          <w:szCs w:val="24"/>
        </w:rPr>
        <w:t xml:space="preserve">Средства областного бюджета на мероприятия Программы поступали только в 2007 году (145 млн. рублей), далее средства областного бюджета поступали в бюджет города в виде межбюджетных трансфертов на осуществление переданных государственных полномочий, а также  на </w:t>
      </w:r>
      <w:proofErr w:type="spellStart"/>
      <w:r>
        <w:rPr>
          <w:sz w:val="24"/>
          <w:szCs w:val="24"/>
        </w:rPr>
        <w:t>софинансирование</w:t>
      </w:r>
      <w:proofErr w:type="spellEnd"/>
      <w:r>
        <w:rPr>
          <w:sz w:val="24"/>
          <w:szCs w:val="24"/>
        </w:rPr>
        <w:t xml:space="preserve"> полномочий городского округа:  ремонт дорог и </w:t>
      </w:r>
      <w:proofErr w:type="spellStart"/>
      <w:r>
        <w:rPr>
          <w:sz w:val="24"/>
          <w:szCs w:val="24"/>
        </w:rPr>
        <w:t>внутридворовых</w:t>
      </w:r>
      <w:proofErr w:type="spellEnd"/>
      <w:r>
        <w:rPr>
          <w:sz w:val="24"/>
          <w:szCs w:val="24"/>
        </w:rPr>
        <w:t xml:space="preserve"> территорий, удешевление школьного питания, реконструкция очистных сооружений, мероприятия по оздоровительной компании детей и подростков, ремонт многоквартирных домов и</w:t>
      </w:r>
      <w:proofErr w:type="gramEnd"/>
      <w:r>
        <w:rPr>
          <w:sz w:val="24"/>
          <w:szCs w:val="24"/>
        </w:rPr>
        <w:t xml:space="preserve"> по другим направлениям.</w:t>
      </w:r>
    </w:p>
    <w:p w:rsidR="00AE3198" w:rsidRDefault="00AE3198" w:rsidP="00AE3198">
      <w:pPr>
        <w:autoSpaceDE w:val="0"/>
        <w:autoSpaceDN w:val="0"/>
        <w:adjustRightInd w:val="0"/>
        <w:ind w:firstLine="709"/>
        <w:jc w:val="both"/>
        <w:rPr>
          <w:sz w:val="24"/>
          <w:szCs w:val="24"/>
        </w:rPr>
      </w:pPr>
      <w:r>
        <w:rPr>
          <w:sz w:val="24"/>
          <w:szCs w:val="24"/>
        </w:rPr>
        <w:lastRenderedPageBreak/>
        <w:t xml:space="preserve">Средства бюджета города прогнозировались в </w:t>
      </w:r>
      <w:proofErr w:type="spellStart"/>
      <w:r>
        <w:rPr>
          <w:sz w:val="24"/>
          <w:szCs w:val="24"/>
        </w:rPr>
        <w:t>объеме</w:t>
      </w:r>
      <w:proofErr w:type="spellEnd"/>
      <w:r>
        <w:rPr>
          <w:sz w:val="24"/>
          <w:szCs w:val="24"/>
        </w:rPr>
        <w:t xml:space="preserve"> 7382 млн. рублей, фактически составили 7473 млн. рублей.</w:t>
      </w:r>
    </w:p>
    <w:p w:rsidR="00AE3198" w:rsidRDefault="00AE3198" w:rsidP="00AE3198">
      <w:pPr>
        <w:autoSpaceDE w:val="0"/>
        <w:autoSpaceDN w:val="0"/>
        <w:adjustRightInd w:val="0"/>
        <w:ind w:firstLine="709"/>
        <w:jc w:val="both"/>
        <w:rPr>
          <w:sz w:val="24"/>
          <w:szCs w:val="24"/>
        </w:rPr>
      </w:pPr>
      <w:r>
        <w:rPr>
          <w:sz w:val="24"/>
          <w:szCs w:val="24"/>
        </w:rPr>
        <w:t xml:space="preserve">Прочие безвозмездные поступления (средства предприятий и организаций)  на реализацию Программы прогнозировались в </w:t>
      </w:r>
      <w:proofErr w:type="spellStart"/>
      <w:r>
        <w:rPr>
          <w:sz w:val="24"/>
          <w:szCs w:val="24"/>
        </w:rPr>
        <w:t>объеме</w:t>
      </w:r>
      <w:proofErr w:type="spellEnd"/>
      <w:r>
        <w:rPr>
          <w:sz w:val="24"/>
          <w:szCs w:val="24"/>
        </w:rPr>
        <w:t xml:space="preserve"> 405 млн. рублей, фактически составили  86  млн. рублей.</w:t>
      </w:r>
    </w:p>
    <w:p w:rsidR="00AE3198" w:rsidRDefault="00AE3198" w:rsidP="00AE3198">
      <w:pPr>
        <w:autoSpaceDE w:val="0"/>
        <w:autoSpaceDN w:val="0"/>
        <w:adjustRightInd w:val="0"/>
        <w:ind w:firstLine="709"/>
        <w:jc w:val="both"/>
        <w:rPr>
          <w:sz w:val="24"/>
          <w:szCs w:val="24"/>
        </w:rPr>
      </w:pPr>
    </w:p>
    <w:p w:rsidR="00AE3198" w:rsidRDefault="00AE3198" w:rsidP="00AE3198">
      <w:pPr>
        <w:autoSpaceDE w:val="0"/>
        <w:autoSpaceDN w:val="0"/>
        <w:adjustRightInd w:val="0"/>
        <w:ind w:firstLine="709"/>
        <w:jc w:val="both"/>
        <w:rPr>
          <w:i/>
          <w:sz w:val="24"/>
          <w:szCs w:val="24"/>
        </w:rPr>
      </w:pPr>
      <w:r>
        <w:rPr>
          <w:i/>
          <w:sz w:val="24"/>
          <w:szCs w:val="24"/>
        </w:rPr>
        <w:t xml:space="preserve">Приложение №10 к </w:t>
      </w:r>
      <w:proofErr w:type="spellStart"/>
      <w:r>
        <w:rPr>
          <w:i/>
          <w:sz w:val="24"/>
          <w:szCs w:val="24"/>
        </w:rPr>
        <w:t>Отчету</w:t>
      </w:r>
      <w:proofErr w:type="spellEnd"/>
      <w:r>
        <w:rPr>
          <w:i/>
          <w:sz w:val="24"/>
          <w:szCs w:val="24"/>
        </w:rPr>
        <w:t xml:space="preserve">. Расходы бюджета. </w:t>
      </w:r>
    </w:p>
    <w:p w:rsidR="00AE3198" w:rsidRDefault="00AE3198" w:rsidP="00AE3198">
      <w:pPr>
        <w:autoSpaceDE w:val="0"/>
        <w:autoSpaceDN w:val="0"/>
        <w:adjustRightInd w:val="0"/>
        <w:ind w:firstLine="709"/>
        <w:jc w:val="both"/>
        <w:rPr>
          <w:i/>
          <w:sz w:val="24"/>
          <w:szCs w:val="24"/>
        </w:rPr>
      </w:pPr>
      <w:bookmarkStart w:id="0" w:name="_Toc182654317"/>
      <w:bookmarkStart w:id="1" w:name="_Toc182646919"/>
      <w:bookmarkStart w:id="2" w:name="_Toc179953233"/>
      <w:bookmarkStart w:id="3" w:name="_Toc159735029"/>
      <w:r>
        <w:rPr>
          <w:i/>
          <w:sz w:val="24"/>
          <w:szCs w:val="24"/>
        </w:rPr>
        <w:t xml:space="preserve">Приложение №11 к </w:t>
      </w:r>
      <w:proofErr w:type="spellStart"/>
      <w:r>
        <w:rPr>
          <w:i/>
          <w:sz w:val="24"/>
          <w:szCs w:val="24"/>
        </w:rPr>
        <w:t>Отчету</w:t>
      </w:r>
      <w:proofErr w:type="spellEnd"/>
      <w:r>
        <w:rPr>
          <w:i/>
          <w:sz w:val="24"/>
          <w:szCs w:val="24"/>
        </w:rPr>
        <w:t xml:space="preserve">. Основные мероприятия по реализации Программы комплексного социально-экономического развития г. Обнинска как </w:t>
      </w:r>
      <w:proofErr w:type="spellStart"/>
      <w:r>
        <w:rPr>
          <w:i/>
          <w:sz w:val="24"/>
          <w:szCs w:val="24"/>
        </w:rPr>
        <w:t>наукограда</w:t>
      </w:r>
      <w:proofErr w:type="spellEnd"/>
      <w:r>
        <w:rPr>
          <w:i/>
          <w:sz w:val="24"/>
          <w:szCs w:val="24"/>
        </w:rPr>
        <w:t xml:space="preserve"> на 2007-2011 годы</w:t>
      </w:r>
      <w:bookmarkEnd w:id="0"/>
      <w:bookmarkEnd w:id="1"/>
      <w:bookmarkEnd w:id="2"/>
      <w:bookmarkEnd w:id="3"/>
      <w:r>
        <w:rPr>
          <w:i/>
          <w:sz w:val="24"/>
          <w:szCs w:val="24"/>
        </w:rPr>
        <w:t xml:space="preserve">. </w:t>
      </w:r>
    </w:p>
    <w:p w:rsidR="00AE3198" w:rsidRDefault="00AE3198" w:rsidP="00AE3198">
      <w:pPr>
        <w:autoSpaceDE w:val="0"/>
        <w:autoSpaceDN w:val="0"/>
        <w:adjustRightInd w:val="0"/>
        <w:ind w:firstLine="709"/>
        <w:jc w:val="both"/>
        <w:rPr>
          <w:sz w:val="24"/>
          <w:szCs w:val="24"/>
        </w:rPr>
      </w:pPr>
    </w:p>
    <w:p w:rsidR="00AE3198" w:rsidRDefault="00AE3198" w:rsidP="00AE3198">
      <w:pPr>
        <w:autoSpaceDE w:val="0"/>
        <w:autoSpaceDN w:val="0"/>
        <w:adjustRightInd w:val="0"/>
        <w:ind w:firstLine="709"/>
        <w:jc w:val="both"/>
        <w:rPr>
          <w:sz w:val="24"/>
          <w:szCs w:val="24"/>
        </w:rPr>
      </w:pPr>
      <w:r>
        <w:rPr>
          <w:sz w:val="24"/>
          <w:szCs w:val="24"/>
        </w:rPr>
        <w:t xml:space="preserve"> Исполнение общего </w:t>
      </w:r>
      <w:proofErr w:type="spellStart"/>
      <w:r>
        <w:rPr>
          <w:sz w:val="24"/>
          <w:szCs w:val="24"/>
        </w:rPr>
        <w:t>объема</w:t>
      </w:r>
      <w:proofErr w:type="spellEnd"/>
      <w:r>
        <w:rPr>
          <w:sz w:val="24"/>
          <w:szCs w:val="24"/>
        </w:rPr>
        <w:t xml:space="preserve"> расходов  за 2007-2011 годы составило 11179 млн. рублей или 100,3% к прогнозу. </w:t>
      </w:r>
      <w:proofErr w:type="gramStart"/>
      <w:r>
        <w:rPr>
          <w:sz w:val="24"/>
          <w:szCs w:val="24"/>
        </w:rPr>
        <w:t xml:space="preserve">Текущие расходы исполнены на 123,8% к прогнозу, капитальные расходы на 63,8%. Доля капитальных расходов по итогам реализации Программы должна была составить 39% от общего </w:t>
      </w:r>
      <w:proofErr w:type="spellStart"/>
      <w:r>
        <w:rPr>
          <w:sz w:val="24"/>
          <w:szCs w:val="24"/>
        </w:rPr>
        <w:t>объема</w:t>
      </w:r>
      <w:proofErr w:type="spellEnd"/>
      <w:r>
        <w:rPr>
          <w:sz w:val="24"/>
          <w:szCs w:val="24"/>
        </w:rPr>
        <w:t xml:space="preserve"> расходов, фактически капитальные расходы составили 24,9%.   Объем капитальных расходов стал снижаться относительно прогнозных значений и фактического уровня прошлого года, начиная с 2008 года (23% против 35% по прогнозу и  34,7% уровня 2007 года). </w:t>
      </w:r>
      <w:proofErr w:type="gramEnd"/>
    </w:p>
    <w:p w:rsidR="00AE3198" w:rsidRDefault="00AE3198" w:rsidP="00AE3198">
      <w:pPr>
        <w:autoSpaceDE w:val="0"/>
        <w:autoSpaceDN w:val="0"/>
        <w:adjustRightInd w:val="0"/>
        <w:ind w:firstLine="709"/>
        <w:jc w:val="both"/>
        <w:rPr>
          <w:sz w:val="24"/>
          <w:szCs w:val="24"/>
        </w:rPr>
      </w:pPr>
      <w:r>
        <w:rPr>
          <w:sz w:val="24"/>
          <w:szCs w:val="24"/>
        </w:rPr>
        <w:t xml:space="preserve">В связи с кризисными явлениями  2008 года, значительно увеличились расходы на оплату труда работников бюджетной сферы, оплату коммунальных услуг, оплату хозяйственных расходов и материалов. Не выполнены мероприятия по приобретению автотранспорта  для ОПАТП, работы по ремонту и реконструкции  объектов коммунальной инфраструктуры. В меньшем </w:t>
      </w:r>
      <w:proofErr w:type="spellStart"/>
      <w:r>
        <w:rPr>
          <w:sz w:val="24"/>
          <w:szCs w:val="24"/>
        </w:rPr>
        <w:t>объеме</w:t>
      </w:r>
      <w:proofErr w:type="spellEnd"/>
      <w:r>
        <w:rPr>
          <w:sz w:val="24"/>
          <w:szCs w:val="24"/>
        </w:rPr>
        <w:t xml:space="preserve"> выполнены работы по капитальному ремонту образовательных учреждений.</w:t>
      </w:r>
    </w:p>
    <w:p w:rsidR="00AE3198" w:rsidRDefault="00AE3198" w:rsidP="00AE3198">
      <w:pPr>
        <w:autoSpaceDE w:val="0"/>
        <w:autoSpaceDN w:val="0"/>
        <w:adjustRightInd w:val="0"/>
        <w:ind w:firstLine="709"/>
        <w:jc w:val="both"/>
        <w:rPr>
          <w:sz w:val="24"/>
          <w:szCs w:val="24"/>
        </w:rPr>
      </w:pPr>
    </w:p>
    <w:p w:rsidR="00AE3198" w:rsidRDefault="00AE3198" w:rsidP="00AE3198">
      <w:pPr>
        <w:widowControl w:val="0"/>
        <w:autoSpaceDE w:val="0"/>
        <w:autoSpaceDN w:val="0"/>
        <w:adjustRightInd w:val="0"/>
        <w:ind w:firstLine="709"/>
        <w:jc w:val="both"/>
        <w:rPr>
          <w:sz w:val="24"/>
          <w:szCs w:val="24"/>
        </w:rPr>
      </w:pPr>
      <w:proofErr w:type="gramStart"/>
      <w:r>
        <w:rPr>
          <w:bCs/>
          <w:sz w:val="24"/>
          <w:szCs w:val="24"/>
        </w:rPr>
        <w:t xml:space="preserve">Мероприятия, финансируемые за счёт средств межбюджетных трансфертов из федерального бюджета на развитие и поддержку социальной, инженерной и инновационной инфраструктуры </w:t>
      </w:r>
      <w:proofErr w:type="spellStart"/>
      <w:r>
        <w:rPr>
          <w:bCs/>
          <w:sz w:val="24"/>
          <w:szCs w:val="24"/>
        </w:rPr>
        <w:t>наукоградов</w:t>
      </w:r>
      <w:proofErr w:type="spellEnd"/>
      <w:r>
        <w:rPr>
          <w:bCs/>
          <w:sz w:val="24"/>
          <w:szCs w:val="24"/>
        </w:rPr>
        <w:t xml:space="preserve"> Российской Федерации, в рамках реализации </w:t>
      </w:r>
      <w:r>
        <w:rPr>
          <w:sz w:val="24"/>
          <w:szCs w:val="24"/>
        </w:rPr>
        <w:t xml:space="preserve">Программы,  </w:t>
      </w:r>
      <w:r>
        <w:rPr>
          <w:bCs/>
          <w:sz w:val="24"/>
          <w:szCs w:val="24"/>
        </w:rPr>
        <w:t xml:space="preserve">определены  в </w:t>
      </w:r>
      <w:r>
        <w:rPr>
          <w:sz w:val="24"/>
          <w:szCs w:val="24"/>
        </w:rPr>
        <w:t>Приложении № 9 Программы (раздел 9).</w:t>
      </w:r>
      <w:proofErr w:type="gramEnd"/>
    </w:p>
    <w:p w:rsidR="00AE3198" w:rsidRDefault="00AE3198" w:rsidP="00AE3198">
      <w:pPr>
        <w:widowControl w:val="0"/>
        <w:autoSpaceDE w:val="0"/>
        <w:autoSpaceDN w:val="0"/>
        <w:adjustRightInd w:val="0"/>
        <w:ind w:firstLine="709"/>
        <w:jc w:val="both"/>
        <w:rPr>
          <w:bCs/>
          <w:sz w:val="24"/>
          <w:szCs w:val="24"/>
        </w:rPr>
      </w:pPr>
    </w:p>
    <w:p w:rsidR="00AE3198" w:rsidRDefault="00AE3198" w:rsidP="00AE3198">
      <w:pPr>
        <w:widowControl w:val="0"/>
        <w:autoSpaceDE w:val="0"/>
        <w:autoSpaceDN w:val="0"/>
        <w:adjustRightInd w:val="0"/>
        <w:ind w:firstLine="709"/>
        <w:jc w:val="both"/>
        <w:rPr>
          <w:bCs/>
          <w:sz w:val="24"/>
          <w:szCs w:val="24"/>
        </w:rPr>
      </w:pPr>
      <w:r>
        <w:rPr>
          <w:bCs/>
          <w:sz w:val="24"/>
          <w:szCs w:val="24"/>
        </w:rPr>
        <w:t xml:space="preserve">В 2000-2004 году г. Обнинск финансировался как </w:t>
      </w:r>
      <w:proofErr w:type="spellStart"/>
      <w:r>
        <w:rPr>
          <w:bCs/>
          <w:sz w:val="24"/>
          <w:szCs w:val="24"/>
        </w:rPr>
        <w:t>наукоград</w:t>
      </w:r>
      <w:proofErr w:type="spellEnd"/>
      <w:r>
        <w:rPr>
          <w:bCs/>
          <w:sz w:val="24"/>
          <w:szCs w:val="24"/>
        </w:rPr>
        <w:t xml:space="preserve"> </w:t>
      </w:r>
      <w:proofErr w:type="gramStart"/>
      <w:r>
        <w:rPr>
          <w:bCs/>
          <w:sz w:val="24"/>
          <w:szCs w:val="24"/>
        </w:rPr>
        <w:t>РФ</w:t>
      </w:r>
      <w:proofErr w:type="gramEnd"/>
      <w:r>
        <w:rPr>
          <w:bCs/>
          <w:sz w:val="24"/>
          <w:szCs w:val="24"/>
        </w:rPr>
        <w:t xml:space="preserve"> согласно </w:t>
      </w:r>
      <w:proofErr w:type="spellStart"/>
      <w:r>
        <w:rPr>
          <w:bCs/>
          <w:sz w:val="24"/>
          <w:szCs w:val="24"/>
        </w:rPr>
        <w:t>утвержденной</w:t>
      </w:r>
      <w:proofErr w:type="spellEnd"/>
      <w:r>
        <w:rPr>
          <w:bCs/>
          <w:sz w:val="24"/>
          <w:szCs w:val="24"/>
        </w:rPr>
        <w:t xml:space="preserve"> Указом Президента РФ № 821  от 06.05.2000 «Программы (основных направлений) развития г. Обнинска как </w:t>
      </w:r>
      <w:proofErr w:type="spellStart"/>
      <w:r>
        <w:rPr>
          <w:bCs/>
          <w:sz w:val="24"/>
          <w:szCs w:val="24"/>
        </w:rPr>
        <w:t>наукограда</w:t>
      </w:r>
      <w:proofErr w:type="spellEnd"/>
      <w:r>
        <w:rPr>
          <w:bCs/>
          <w:sz w:val="24"/>
          <w:szCs w:val="24"/>
        </w:rPr>
        <w:t xml:space="preserve"> Российской Федерации на 2000-2004 годы».</w:t>
      </w:r>
    </w:p>
    <w:p w:rsidR="00AE3198" w:rsidRDefault="00AE3198" w:rsidP="00AE3198">
      <w:pPr>
        <w:ind w:firstLine="709"/>
        <w:jc w:val="both"/>
        <w:rPr>
          <w:sz w:val="24"/>
          <w:szCs w:val="24"/>
        </w:rPr>
      </w:pPr>
      <w:r>
        <w:rPr>
          <w:sz w:val="24"/>
          <w:szCs w:val="24"/>
        </w:rPr>
        <w:t xml:space="preserve">В Программе были указаны </w:t>
      </w:r>
      <w:proofErr w:type="spellStart"/>
      <w:r>
        <w:rPr>
          <w:sz w:val="24"/>
          <w:szCs w:val="24"/>
        </w:rPr>
        <w:t>объемы</w:t>
      </w:r>
      <w:proofErr w:type="spellEnd"/>
      <w:r>
        <w:rPr>
          <w:sz w:val="24"/>
          <w:szCs w:val="24"/>
        </w:rPr>
        <w:t xml:space="preserve"> и источники финансирования мероприятий.</w:t>
      </w:r>
    </w:p>
    <w:p w:rsidR="00AE3198" w:rsidRDefault="00AE3198" w:rsidP="00AE3198">
      <w:pPr>
        <w:ind w:firstLine="709"/>
        <w:jc w:val="both"/>
        <w:rPr>
          <w:sz w:val="24"/>
          <w:szCs w:val="24"/>
        </w:rPr>
      </w:pPr>
      <w:r>
        <w:rPr>
          <w:sz w:val="24"/>
          <w:szCs w:val="24"/>
        </w:rPr>
        <w:t xml:space="preserve">Этим же Указом была предусмотрена разработка федеральной целевой программы (ФЦП) по развитию г. Обнинска как </w:t>
      </w:r>
      <w:proofErr w:type="spellStart"/>
      <w:r>
        <w:rPr>
          <w:sz w:val="24"/>
          <w:szCs w:val="24"/>
        </w:rPr>
        <w:t>наукограда</w:t>
      </w:r>
      <w:proofErr w:type="spellEnd"/>
      <w:r>
        <w:rPr>
          <w:sz w:val="24"/>
          <w:szCs w:val="24"/>
        </w:rPr>
        <w:t xml:space="preserve"> РФ, которая и была бы программой развития г. Обнинска на дальнейшие годы. ФЦП была разработана,  но в Правительстве  РФ изменился подход по отношению к ФЦП и финансированию </w:t>
      </w:r>
      <w:proofErr w:type="spellStart"/>
      <w:r>
        <w:rPr>
          <w:sz w:val="24"/>
          <w:szCs w:val="24"/>
        </w:rPr>
        <w:t>наукоградов</w:t>
      </w:r>
      <w:proofErr w:type="spellEnd"/>
      <w:r>
        <w:rPr>
          <w:sz w:val="24"/>
          <w:szCs w:val="24"/>
        </w:rPr>
        <w:t xml:space="preserve">, поэтому ФЦП утверждена не была. </w:t>
      </w:r>
    </w:p>
    <w:p w:rsidR="00AE3198" w:rsidRDefault="00AE3198" w:rsidP="00AE3198">
      <w:pPr>
        <w:ind w:firstLine="709"/>
        <w:jc w:val="both"/>
        <w:rPr>
          <w:sz w:val="24"/>
          <w:szCs w:val="24"/>
        </w:rPr>
      </w:pPr>
      <w:r>
        <w:rPr>
          <w:sz w:val="24"/>
          <w:szCs w:val="24"/>
        </w:rPr>
        <w:t xml:space="preserve">Начиная с 2005 года, вступило в силу постановление Правительства РФ         № 682 от 25.11.2004, а с 22 декабря 2007 года постановление Правительства РФ № 917, по которому финансирование </w:t>
      </w:r>
      <w:proofErr w:type="spellStart"/>
      <w:r>
        <w:rPr>
          <w:sz w:val="24"/>
          <w:szCs w:val="24"/>
        </w:rPr>
        <w:t>наукоградов</w:t>
      </w:r>
      <w:proofErr w:type="spellEnd"/>
      <w:r>
        <w:rPr>
          <w:sz w:val="24"/>
          <w:szCs w:val="24"/>
        </w:rPr>
        <w:t xml:space="preserve"> производится по ежегодно утверждаемому в </w:t>
      </w:r>
      <w:proofErr w:type="spellStart"/>
      <w:r>
        <w:rPr>
          <w:sz w:val="24"/>
          <w:szCs w:val="24"/>
        </w:rPr>
        <w:t>Минобразовании</w:t>
      </w:r>
      <w:proofErr w:type="spellEnd"/>
      <w:r>
        <w:rPr>
          <w:sz w:val="24"/>
          <w:szCs w:val="24"/>
        </w:rPr>
        <w:t xml:space="preserve"> РФ Перечню мероприятий по развитию и поддержке социальной, инженерной и инновационной инфраструктуры.</w:t>
      </w:r>
    </w:p>
    <w:p w:rsidR="00AE3198" w:rsidRDefault="00AE3198" w:rsidP="00AE3198">
      <w:pPr>
        <w:ind w:firstLine="709"/>
        <w:jc w:val="both"/>
        <w:rPr>
          <w:sz w:val="24"/>
          <w:szCs w:val="24"/>
        </w:rPr>
      </w:pPr>
      <w:r>
        <w:rPr>
          <w:sz w:val="24"/>
          <w:szCs w:val="24"/>
        </w:rPr>
        <w:t xml:space="preserve">В Перечень мероприятий могут входить только проекты, которые включены в программу социально-экономического развития </w:t>
      </w:r>
      <w:proofErr w:type="spellStart"/>
      <w:r>
        <w:rPr>
          <w:sz w:val="24"/>
          <w:szCs w:val="24"/>
        </w:rPr>
        <w:t>наукограда</w:t>
      </w:r>
      <w:proofErr w:type="spellEnd"/>
      <w:r>
        <w:rPr>
          <w:sz w:val="24"/>
          <w:szCs w:val="24"/>
        </w:rPr>
        <w:t xml:space="preserve">. До завершения строительства и (или) реконструкции объекты не могут быть исключены из утверждаемого Перечня. </w:t>
      </w:r>
    </w:p>
    <w:p w:rsidR="00AE3198" w:rsidRDefault="00AE3198" w:rsidP="00AE3198">
      <w:pPr>
        <w:ind w:firstLine="709"/>
        <w:jc w:val="both"/>
        <w:rPr>
          <w:sz w:val="24"/>
          <w:szCs w:val="24"/>
        </w:rPr>
      </w:pPr>
      <w:r>
        <w:rPr>
          <w:sz w:val="24"/>
          <w:szCs w:val="24"/>
        </w:rPr>
        <w:t>Кроме того, к финансированию допускаются проекты, которые относятся к выполнению полномочий муниципалитета в соответствии  с Федеральным законом №131- ФЗ от 06.10.2003 «Об общих принципах организации местного самоуправления в Российской Федерации».</w:t>
      </w:r>
    </w:p>
    <w:p w:rsidR="00AE3198" w:rsidRDefault="00AE3198" w:rsidP="00AE3198">
      <w:pPr>
        <w:ind w:firstLine="709"/>
        <w:jc w:val="both"/>
        <w:rPr>
          <w:bCs/>
          <w:sz w:val="24"/>
          <w:szCs w:val="24"/>
        </w:rPr>
      </w:pPr>
      <w:r>
        <w:rPr>
          <w:bCs/>
          <w:sz w:val="24"/>
          <w:szCs w:val="24"/>
        </w:rPr>
        <w:lastRenderedPageBreak/>
        <w:t>Итоги выполнения этих мероприятий объективно отражают как усилия соответствующих подразделений Администрации города по их реализации, так и те объективные трудности, которые возникли при их реализации вследствие мирового социально-экономического кризиса.</w:t>
      </w:r>
    </w:p>
    <w:p w:rsidR="00AE3198" w:rsidRDefault="00AE3198" w:rsidP="00AE3198">
      <w:pPr>
        <w:ind w:firstLine="709"/>
        <w:jc w:val="both"/>
        <w:rPr>
          <w:sz w:val="24"/>
          <w:szCs w:val="24"/>
        </w:rPr>
      </w:pPr>
      <w:r>
        <w:rPr>
          <w:i/>
          <w:sz w:val="24"/>
          <w:szCs w:val="24"/>
        </w:rPr>
        <w:t>Мероприятие 9.1.1 Программы.</w:t>
      </w:r>
      <w:r>
        <w:rPr>
          <w:sz w:val="24"/>
          <w:szCs w:val="24"/>
        </w:rPr>
        <w:t xml:space="preserve">  «Перинатальный центр на базе родильного дома в г. Обнинске: реконструкция акушерского стационара (строительно-монтажные работы, приобретение оборудования и мебели)» выполнено в полном объёме. Здание перинатального центра было построено в 1964 году по типовому проекту, но в конце 90-х годов роддом был закрыт на реконструкцию.  Оснащение родильного дома в Обнинске соответствует всем мировым стандартам родовспомогательного учреждения. В перинатальном центре могут разместиться 120 пациентов, из них в родильном отделении – 40. </w:t>
      </w:r>
    </w:p>
    <w:p w:rsidR="00AE3198" w:rsidRDefault="00AE3198" w:rsidP="00AE3198">
      <w:pPr>
        <w:ind w:firstLine="709"/>
        <w:jc w:val="both"/>
        <w:rPr>
          <w:sz w:val="24"/>
          <w:szCs w:val="24"/>
        </w:rPr>
      </w:pPr>
      <w:r>
        <w:rPr>
          <w:i/>
          <w:sz w:val="24"/>
          <w:szCs w:val="24"/>
        </w:rPr>
        <w:t>Мероприятие 9.1.2 Программы.</w:t>
      </w:r>
      <w:r>
        <w:rPr>
          <w:sz w:val="24"/>
          <w:szCs w:val="24"/>
        </w:rPr>
        <w:t xml:space="preserve"> «Строительство первичного отстойника городских очистных сооружений» выполнено в полном объёме. Реализация этого проекта позволила решить одну из проблем городского хозяйства, связанную со старением коммунальной инфраструктуры города.</w:t>
      </w:r>
    </w:p>
    <w:p w:rsidR="00AE3198" w:rsidRDefault="00AE3198" w:rsidP="00AE3198">
      <w:pPr>
        <w:ind w:firstLine="709"/>
        <w:jc w:val="both"/>
        <w:rPr>
          <w:sz w:val="24"/>
          <w:szCs w:val="24"/>
        </w:rPr>
      </w:pPr>
      <w:r>
        <w:rPr>
          <w:i/>
          <w:sz w:val="24"/>
          <w:szCs w:val="24"/>
        </w:rPr>
        <w:t>Мероприятие 9.1.3 «Программы».</w:t>
      </w:r>
      <w:r>
        <w:rPr>
          <w:sz w:val="24"/>
          <w:szCs w:val="24"/>
        </w:rPr>
        <w:t xml:space="preserve"> «Создание зоны инновационного развития (строительно-монтажные работы по магистральным сетям, строительно-монтажные работы по сооружениям  ливневых вод) в районе муниципальной промышленной зоны» выполнено в полном объёме. В рамках завершённой программы были профинансированы работы по проекту создания муниципальной промышленной зоны. Основная часть работ была выполнена в рамках «Программы (основных направлений) развития г. Обнинска как </w:t>
      </w:r>
      <w:proofErr w:type="spellStart"/>
      <w:r>
        <w:rPr>
          <w:sz w:val="24"/>
          <w:szCs w:val="24"/>
        </w:rPr>
        <w:t>наукограда</w:t>
      </w:r>
      <w:proofErr w:type="spellEnd"/>
      <w:r>
        <w:rPr>
          <w:sz w:val="24"/>
          <w:szCs w:val="24"/>
        </w:rPr>
        <w:t xml:space="preserve"> Российской Федерации на 2000-2004 годы».</w:t>
      </w:r>
    </w:p>
    <w:p w:rsidR="00AE3198" w:rsidRDefault="00AE3198" w:rsidP="00AE3198">
      <w:pPr>
        <w:ind w:firstLine="709"/>
        <w:jc w:val="both"/>
        <w:rPr>
          <w:sz w:val="24"/>
          <w:szCs w:val="24"/>
        </w:rPr>
      </w:pPr>
      <w:r>
        <w:rPr>
          <w:sz w:val="24"/>
          <w:szCs w:val="24"/>
        </w:rPr>
        <w:t>МПЗ стала центром развития новой промышленности, важным налогоплательщиком города.  Все затраты на создание МПЗ окупились в 2010 году.</w:t>
      </w:r>
    </w:p>
    <w:p w:rsidR="00AE3198" w:rsidRDefault="00AE3198" w:rsidP="00AE3198">
      <w:pPr>
        <w:ind w:firstLine="709"/>
        <w:jc w:val="both"/>
        <w:rPr>
          <w:sz w:val="24"/>
          <w:szCs w:val="24"/>
        </w:rPr>
      </w:pPr>
      <w:r>
        <w:rPr>
          <w:i/>
          <w:sz w:val="24"/>
          <w:szCs w:val="24"/>
        </w:rPr>
        <w:t>Мероприятие 9.1.4 Программы.</w:t>
      </w:r>
      <w:r>
        <w:rPr>
          <w:sz w:val="24"/>
          <w:szCs w:val="24"/>
        </w:rPr>
        <w:t xml:space="preserve"> «Обеспечение жизнедеятельности учебных, лечебных, научных учреждений и муниципальной промышленной зоны за </w:t>
      </w:r>
      <w:proofErr w:type="spellStart"/>
      <w:r>
        <w:rPr>
          <w:sz w:val="24"/>
          <w:szCs w:val="24"/>
        </w:rPr>
        <w:t>счет</w:t>
      </w:r>
      <w:proofErr w:type="spellEnd"/>
      <w:r>
        <w:rPr>
          <w:sz w:val="24"/>
          <w:szCs w:val="24"/>
        </w:rPr>
        <w:t xml:space="preserve"> расширения и реконструкции </w:t>
      </w:r>
      <w:proofErr w:type="spellStart"/>
      <w:r>
        <w:rPr>
          <w:sz w:val="24"/>
          <w:szCs w:val="24"/>
        </w:rPr>
        <w:t>Добринского</w:t>
      </w:r>
      <w:proofErr w:type="spellEnd"/>
      <w:r>
        <w:rPr>
          <w:sz w:val="24"/>
          <w:szCs w:val="24"/>
        </w:rPr>
        <w:t xml:space="preserve"> водозабора и водовода» выполнено в полном объёме.</w:t>
      </w:r>
    </w:p>
    <w:p w:rsidR="00AE3198" w:rsidRDefault="00AE3198" w:rsidP="00AE3198">
      <w:pPr>
        <w:ind w:firstLine="709"/>
        <w:jc w:val="both"/>
        <w:rPr>
          <w:sz w:val="24"/>
          <w:szCs w:val="24"/>
        </w:rPr>
      </w:pPr>
      <w:r>
        <w:rPr>
          <w:sz w:val="24"/>
          <w:szCs w:val="24"/>
        </w:rPr>
        <w:t xml:space="preserve">Много лет проблемной точкой для города было снабжение населения питьевой водой. Город снабжался водой из двух </w:t>
      </w:r>
      <w:proofErr w:type="spellStart"/>
      <w:r>
        <w:rPr>
          <w:sz w:val="24"/>
          <w:szCs w:val="24"/>
        </w:rPr>
        <w:t>в</w:t>
      </w:r>
      <w:proofErr w:type="gramStart"/>
      <w:r>
        <w:rPr>
          <w:sz w:val="24"/>
          <w:szCs w:val="24"/>
        </w:rPr>
        <w:t>o</w:t>
      </w:r>
      <w:proofErr w:type="gramEnd"/>
      <w:r>
        <w:rPr>
          <w:sz w:val="24"/>
          <w:szCs w:val="24"/>
        </w:rPr>
        <w:t>дoзaбopов</w:t>
      </w:r>
      <w:proofErr w:type="spellEnd"/>
      <w:r>
        <w:rPr>
          <w:sz w:val="24"/>
          <w:szCs w:val="24"/>
        </w:rPr>
        <w:t xml:space="preserve"> - </w:t>
      </w:r>
      <w:proofErr w:type="spellStart"/>
      <w:r>
        <w:rPr>
          <w:sz w:val="24"/>
          <w:szCs w:val="24"/>
        </w:rPr>
        <w:t>Вaшyтинcкого</w:t>
      </w:r>
      <w:proofErr w:type="spellEnd"/>
      <w:r>
        <w:rPr>
          <w:sz w:val="24"/>
          <w:szCs w:val="24"/>
        </w:rPr>
        <w:t xml:space="preserve"> и </w:t>
      </w:r>
      <w:proofErr w:type="spellStart"/>
      <w:r>
        <w:rPr>
          <w:sz w:val="24"/>
          <w:szCs w:val="24"/>
        </w:rPr>
        <w:t>Самсоновского</w:t>
      </w:r>
      <w:proofErr w:type="spellEnd"/>
      <w:r>
        <w:rPr>
          <w:sz w:val="24"/>
          <w:szCs w:val="24"/>
        </w:rPr>
        <w:t xml:space="preserve">, которые не могли обеспечить потребности города и его предприятий. В жилых домах вода не подавалась после 23 часов, остро стояла проблема воды в медицинских и детских учреждениях города. В результате реализации проекта были построены три новых скважины, резервуары, помещения для фильтрации, расширена территория, смонтировано современное оборудование по видеонаблюдению.  Потрачено около 100 млн. рублей: 40 млн. рублей - на оборудование, около 60 млн. рублей  - на стройматериалы и работу.  В итоге город от </w:t>
      </w:r>
      <w:proofErr w:type="spellStart"/>
      <w:r>
        <w:rPr>
          <w:sz w:val="24"/>
          <w:szCs w:val="24"/>
        </w:rPr>
        <w:t>Добринского</w:t>
      </w:r>
      <w:proofErr w:type="spellEnd"/>
      <w:r>
        <w:rPr>
          <w:sz w:val="24"/>
          <w:szCs w:val="24"/>
        </w:rPr>
        <w:t xml:space="preserve"> водозабора получил новые </w:t>
      </w:r>
      <w:proofErr w:type="spellStart"/>
      <w:r>
        <w:rPr>
          <w:sz w:val="24"/>
          <w:szCs w:val="24"/>
        </w:rPr>
        <w:t>объемы</w:t>
      </w:r>
      <w:proofErr w:type="spellEnd"/>
      <w:r>
        <w:rPr>
          <w:sz w:val="24"/>
          <w:szCs w:val="24"/>
        </w:rPr>
        <w:t xml:space="preserve"> - 28 тыс. </w:t>
      </w:r>
      <w:proofErr w:type="spellStart"/>
      <w:r>
        <w:rPr>
          <w:sz w:val="24"/>
          <w:szCs w:val="24"/>
        </w:rPr>
        <w:t>куб</w:t>
      </w:r>
      <w:proofErr w:type="gramStart"/>
      <w:r>
        <w:rPr>
          <w:sz w:val="24"/>
          <w:szCs w:val="24"/>
        </w:rPr>
        <w:t>.м</w:t>
      </w:r>
      <w:proofErr w:type="spellEnd"/>
      <w:proofErr w:type="gramEnd"/>
      <w:r>
        <w:rPr>
          <w:sz w:val="24"/>
          <w:szCs w:val="24"/>
        </w:rPr>
        <w:t xml:space="preserve"> в сутки против прежних 16, что позволило решить проблему нехватки питьевой воды. </w:t>
      </w:r>
    </w:p>
    <w:p w:rsidR="00AE3198" w:rsidRDefault="00AE3198" w:rsidP="00AE3198">
      <w:pPr>
        <w:ind w:firstLine="709"/>
        <w:jc w:val="both"/>
        <w:rPr>
          <w:sz w:val="24"/>
          <w:szCs w:val="24"/>
        </w:rPr>
      </w:pPr>
      <w:r>
        <w:rPr>
          <w:i/>
          <w:sz w:val="24"/>
          <w:szCs w:val="24"/>
        </w:rPr>
        <w:t>Мероприятие 9.1.5 Программы.</w:t>
      </w:r>
      <w:r>
        <w:rPr>
          <w:sz w:val="24"/>
          <w:szCs w:val="24"/>
        </w:rPr>
        <w:t xml:space="preserve"> «Разработка программ комплексного развития систем коммунальной инфраструктуры города, инвестиционной программы организации коммунального комплекса» выполнено в полном объёме.</w:t>
      </w:r>
    </w:p>
    <w:p w:rsidR="00AE3198" w:rsidRDefault="00AE3198" w:rsidP="00AE3198">
      <w:pPr>
        <w:ind w:firstLine="709"/>
        <w:jc w:val="both"/>
        <w:rPr>
          <w:sz w:val="24"/>
          <w:szCs w:val="24"/>
        </w:rPr>
      </w:pPr>
      <w:r>
        <w:rPr>
          <w:i/>
          <w:sz w:val="24"/>
          <w:szCs w:val="24"/>
        </w:rPr>
        <w:t>Мероприятие 9.1.6 Программы.</w:t>
      </w:r>
      <w:r>
        <w:rPr>
          <w:sz w:val="24"/>
          <w:szCs w:val="24"/>
        </w:rPr>
        <w:t xml:space="preserve"> </w:t>
      </w:r>
      <w:proofErr w:type="gramStart"/>
      <w:r>
        <w:rPr>
          <w:sz w:val="24"/>
          <w:szCs w:val="24"/>
        </w:rPr>
        <w:t xml:space="preserve">«Проектирование и строительство </w:t>
      </w:r>
      <w:proofErr w:type="spellStart"/>
      <w:r>
        <w:rPr>
          <w:sz w:val="24"/>
          <w:szCs w:val="24"/>
        </w:rPr>
        <w:t>самотечного</w:t>
      </w:r>
      <w:proofErr w:type="spellEnd"/>
      <w:r>
        <w:rPr>
          <w:sz w:val="24"/>
          <w:szCs w:val="24"/>
        </w:rPr>
        <w:t xml:space="preserve"> коллектора диаметром 1400 мм (пр.</w:t>
      </w:r>
      <w:proofErr w:type="gramEnd"/>
      <w:r>
        <w:rPr>
          <w:sz w:val="24"/>
          <w:szCs w:val="24"/>
        </w:rPr>
        <w:t xml:space="preserve"> </w:t>
      </w:r>
      <w:proofErr w:type="gramStart"/>
      <w:r>
        <w:rPr>
          <w:sz w:val="24"/>
          <w:szCs w:val="24"/>
        </w:rPr>
        <w:t>Маркса до ОСК)» продолжается, поскольку стоимость строительства не позволяет завершить работы только на средства федерального бюджета.</w:t>
      </w:r>
      <w:proofErr w:type="gramEnd"/>
    </w:p>
    <w:p w:rsidR="00AE3198" w:rsidRDefault="00AE3198" w:rsidP="00AE3198">
      <w:pPr>
        <w:ind w:firstLine="709"/>
        <w:jc w:val="both"/>
        <w:rPr>
          <w:sz w:val="24"/>
          <w:szCs w:val="24"/>
        </w:rPr>
      </w:pPr>
      <w:r>
        <w:rPr>
          <w:sz w:val="24"/>
          <w:szCs w:val="24"/>
        </w:rPr>
        <w:t xml:space="preserve">Стоимость строительства </w:t>
      </w:r>
      <w:proofErr w:type="spellStart"/>
      <w:r>
        <w:rPr>
          <w:sz w:val="24"/>
          <w:szCs w:val="24"/>
        </w:rPr>
        <w:t>хозфекального</w:t>
      </w:r>
      <w:proofErr w:type="spellEnd"/>
      <w:r>
        <w:rPr>
          <w:sz w:val="24"/>
          <w:szCs w:val="24"/>
        </w:rPr>
        <w:t xml:space="preserve"> коллектора в соответствии с </w:t>
      </w:r>
      <w:proofErr w:type="gramStart"/>
      <w:r>
        <w:rPr>
          <w:sz w:val="24"/>
          <w:szCs w:val="24"/>
        </w:rPr>
        <w:t>разработанной</w:t>
      </w:r>
      <w:proofErr w:type="gramEnd"/>
      <w:r>
        <w:rPr>
          <w:sz w:val="24"/>
          <w:szCs w:val="24"/>
        </w:rPr>
        <w:t xml:space="preserve"> в 2007 году и получившей положительную оценку  </w:t>
      </w:r>
      <w:proofErr w:type="spellStart"/>
      <w:r>
        <w:rPr>
          <w:sz w:val="24"/>
          <w:szCs w:val="24"/>
        </w:rPr>
        <w:t>Главгосэкспертизы</w:t>
      </w:r>
      <w:proofErr w:type="spellEnd"/>
      <w:r>
        <w:rPr>
          <w:sz w:val="24"/>
          <w:szCs w:val="24"/>
        </w:rPr>
        <w:t xml:space="preserve"> (№034-07/ГГЭ-3594/07 от 31.01.2007) на сегодняшний день составляет свыше 2 млрд. рублей. В настоящее время освоено около 20% сметной стоимости проекта.</w:t>
      </w:r>
    </w:p>
    <w:p w:rsidR="00AE3198" w:rsidRDefault="00AE3198" w:rsidP="00AE3198">
      <w:pPr>
        <w:ind w:firstLine="709"/>
        <w:jc w:val="both"/>
        <w:rPr>
          <w:sz w:val="24"/>
          <w:szCs w:val="24"/>
        </w:rPr>
      </w:pPr>
      <w:r>
        <w:rPr>
          <w:sz w:val="24"/>
          <w:szCs w:val="24"/>
        </w:rPr>
        <w:t xml:space="preserve">В то же время, проект имеет большое значение для города. Существующий магистральный </w:t>
      </w:r>
      <w:proofErr w:type="spellStart"/>
      <w:r>
        <w:rPr>
          <w:sz w:val="24"/>
          <w:szCs w:val="24"/>
        </w:rPr>
        <w:t>хозфекальный</w:t>
      </w:r>
      <w:proofErr w:type="spellEnd"/>
      <w:r>
        <w:rPr>
          <w:sz w:val="24"/>
          <w:szCs w:val="24"/>
        </w:rPr>
        <w:t xml:space="preserve"> коллектор</w:t>
      </w:r>
      <w:proofErr w:type="gramStart"/>
      <w:r>
        <w:rPr>
          <w:sz w:val="24"/>
          <w:szCs w:val="24"/>
        </w:rPr>
        <w:t xml:space="preserve"> Д</w:t>
      </w:r>
      <w:proofErr w:type="gramEnd"/>
      <w:r>
        <w:rPr>
          <w:sz w:val="24"/>
          <w:szCs w:val="24"/>
        </w:rPr>
        <w:t xml:space="preserve"> </w:t>
      </w:r>
      <w:smartTag w:uri="urn:schemas-microsoft-com:office:smarttags" w:element="metricconverter">
        <w:smartTagPr>
          <w:attr w:name="ProductID" w:val="1000 мм"/>
        </w:smartTagPr>
        <w:r>
          <w:rPr>
            <w:sz w:val="24"/>
            <w:szCs w:val="24"/>
          </w:rPr>
          <w:t>1000 мм</w:t>
        </w:r>
      </w:smartTag>
      <w:r>
        <w:rPr>
          <w:sz w:val="24"/>
          <w:szCs w:val="24"/>
        </w:rPr>
        <w:t xml:space="preserve">, проложенный в 60-е годы, находится в неудовлетворительном состоянии и обеспечивает приём </w:t>
      </w:r>
      <w:proofErr w:type="spellStart"/>
      <w:r>
        <w:rPr>
          <w:sz w:val="24"/>
          <w:szCs w:val="24"/>
        </w:rPr>
        <w:t>хозфекальных</w:t>
      </w:r>
      <w:proofErr w:type="spellEnd"/>
      <w:r>
        <w:rPr>
          <w:sz w:val="24"/>
          <w:szCs w:val="24"/>
        </w:rPr>
        <w:t xml:space="preserve"> стоков только с </w:t>
      </w:r>
      <w:r>
        <w:rPr>
          <w:sz w:val="24"/>
          <w:szCs w:val="24"/>
        </w:rPr>
        <w:lastRenderedPageBreak/>
        <w:t xml:space="preserve">существующих объектов городского хозяйства без учёта перспектив развития города уже в ближайшие годы. </w:t>
      </w:r>
    </w:p>
    <w:p w:rsidR="00AE3198" w:rsidRDefault="00AE3198" w:rsidP="00AE3198">
      <w:pPr>
        <w:ind w:firstLine="709"/>
        <w:jc w:val="both"/>
        <w:rPr>
          <w:sz w:val="24"/>
          <w:szCs w:val="24"/>
        </w:rPr>
      </w:pPr>
      <w:r>
        <w:rPr>
          <w:sz w:val="24"/>
          <w:szCs w:val="24"/>
        </w:rPr>
        <w:t xml:space="preserve">Строительство </w:t>
      </w:r>
      <w:proofErr w:type="spellStart"/>
      <w:r>
        <w:rPr>
          <w:sz w:val="24"/>
          <w:szCs w:val="24"/>
        </w:rPr>
        <w:t>самотечного</w:t>
      </w:r>
      <w:proofErr w:type="spellEnd"/>
      <w:r>
        <w:rPr>
          <w:sz w:val="24"/>
          <w:szCs w:val="24"/>
        </w:rPr>
        <w:t xml:space="preserve"> коллектора </w:t>
      </w:r>
      <w:proofErr w:type="spellStart"/>
      <w:r>
        <w:rPr>
          <w:sz w:val="24"/>
          <w:szCs w:val="24"/>
        </w:rPr>
        <w:t>ведется</w:t>
      </w:r>
      <w:proofErr w:type="spellEnd"/>
      <w:r>
        <w:rPr>
          <w:sz w:val="24"/>
          <w:szCs w:val="24"/>
        </w:rPr>
        <w:t xml:space="preserve"> методом  </w:t>
      </w:r>
      <w:proofErr w:type="spellStart"/>
      <w:r>
        <w:rPr>
          <w:sz w:val="24"/>
          <w:szCs w:val="24"/>
        </w:rPr>
        <w:t>микротоннелирования</w:t>
      </w:r>
      <w:proofErr w:type="spellEnd"/>
      <w:r>
        <w:rPr>
          <w:sz w:val="24"/>
          <w:szCs w:val="24"/>
        </w:rPr>
        <w:t xml:space="preserve">. Это позволяет вести строительство без вскрытия поверхности, не нарушая благоустройство городской территории, движения транспорта и не причиняя неудобств горожанам. Проектом предусмотрен вывод существующего коллектора из эксплуатации без демонтажа труб. Из-за высокой стоимости  проекта и в связи с недостаточным </w:t>
      </w:r>
      <w:proofErr w:type="spellStart"/>
      <w:r>
        <w:rPr>
          <w:sz w:val="24"/>
          <w:szCs w:val="24"/>
        </w:rPr>
        <w:t>объемом</w:t>
      </w:r>
      <w:proofErr w:type="spellEnd"/>
      <w:r>
        <w:rPr>
          <w:sz w:val="24"/>
          <w:szCs w:val="24"/>
        </w:rPr>
        <w:t xml:space="preserve"> финансирования, проект разбит на этапы с введением в эксплуатацию отдельных участков коллектора.</w:t>
      </w:r>
    </w:p>
    <w:p w:rsidR="00AE3198" w:rsidRDefault="00AE3198" w:rsidP="00AE3198">
      <w:pPr>
        <w:ind w:firstLine="709"/>
        <w:jc w:val="both"/>
        <w:rPr>
          <w:sz w:val="24"/>
          <w:szCs w:val="24"/>
        </w:rPr>
      </w:pPr>
      <w:r>
        <w:rPr>
          <w:sz w:val="24"/>
          <w:szCs w:val="24"/>
        </w:rPr>
        <w:t xml:space="preserve">Реализация проекта осуществляется с 2008 года. В настоящее время ведутся работы по строительству 1-го этапа коллектора. </w:t>
      </w:r>
    </w:p>
    <w:p w:rsidR="00AE3198" w:rsidRDefault="00AE3198" w:rsidP="00AE3198">
      <w:pPr>
        <w:ind w:firstLine="709"/>
        <w:jc w:val="both"/>
        <w:rPr>
          <w:sz w:val="24"/>
          <w:szCs w:val="24"/>
        </w:rPr>
      </w:pPr>
      <w:r>
        <w:rPr>
          <w:i/>
          <w:sz w:val="24"/>
          <w:szCs w:val="24"/>
        </w:rPr>
        <w:t>Мероприятие 9.1.7 Программы.</w:t>
      </w:r>
      <w:r>
        <w:rPr>
          <w:sz w:val="24"/>
          <w:szCs w:val="24"/>
        </w:rPr>
        <w:t xml:space="preserve"> «Разработка перспективной схемы теплоснабжения города и реконструкция тепловых сетей и котельной с </w:t>
      </w:r>
      <w:proofErr w:type="spellStart"/>
      <w:r>
        <w:rPr>
          <w:sz w:val="24"/>
          <w:szCs w:val="24"/>
        </w:rPr>
        <w:t>учетом</w:t>
      </w:r>
      <w:proofErr w:type="spellEnd"/>
      <w:r>
        <w:rPr>
          <w:sz w:val="24"/>
          <w:szCs w:val="24"/>
        </w:rPr>
        <w:t xml:space="preserve"> перспективной комплексной </w:t>
      </w:r>
      <w:proofErr w:type="gramStart"/>
      <w:r>
        <w:rPr>
          <w:sz w:val="24"/>
          <w:szCs w:val="24"/>
        </w:rPr>
        <w:t>застройки города</w:t>
      </w:r>
      <w:proofErr w:type="gramEnd"/>
      <w:r>
        <w:rPr>
          <w:sz w:val="24"/>
          <w:szCs w:val="24"/>
        </w:rPr>
        <w:t xml:space="preserve">» выполнено только в </w:t>
      </w:r>
      <w:proofErr w:type="spellStart"/>
      <w:r>
        <w:rPr>
          <w:sz w:val="24"/>
          <w:szCs w:val="24"/>
        </w:rPr>
        <w:t>объеме</w:t>
      </w:r>
      <w:proofErr w:type="spellEnd"/>
      <w:r>
        <w:rPr>
          <w:sz w:val="24"/>
          <w:szCs w:val="24"/>
        </w:rPr>
        <w:t xml:space="preserve"> разработки схемы теплоснабжения города. На реконструкцию сетей направлялись средства МП «Теплоснабжение» и средства бюджета города. </w:t>
      </w:r>
    </w:p>
    <w:p w:rsidR="00AE3198" w:rsidRDefault="00AE3198" w:rsidP="00AE3198">
      <w:pPr>
        <w:ind w:firstLine="709"/>
        <w:jc w:val="both"/>
        <w:rPr>
          <w:sz w:val="24"/>
          <w:szCs w:val="24"/>
        </w:rPr>
      </w:pPr>
      <w:r>
        <w:rPr>
          <w:i/>
          <w:sz w:val="24"/>
          <w:szCs w:val="24"/>
        </w:rPr>
        <w:t>Мероприятие 9.1.8 Программы.</w:t>
      </w:r>
      <w:r>
        <w:rPr>
          <w:sz w:val="24"/>
          <w:szCs w:val="24"/>
        </w:rPr>
        <w:t xml:space="preserve"> «Проектирование и строительство зоны инновационного развития в районе ул. Красных Зорь» выполнено в полном объёме.</w:t>
      </w:r>
    </w:p>
    <w:p w:rsidR="00AE3198" w:rsidRDefault="00AE3198" w:rsidP="00AE3198">
      <w:pPr>
        <w:ind w:firstLine="709"/>
        <w:jc w:val="both"/>
        <w:rPr>
          <w:sz w:val="24"/>
          <w:szCs w:val="24"/>
        </w:rPr>
      </w:pPr>
      <w:r>
        <w:rPr>
          <w:sz w:val="24"/>
          <w:szCs w:val="24"/>
        </w:rPr>
        <w:t>Работы по проекту осуществляются в соответствии с «Проектом планировки застройки продолжения ул. Красных Зорь, в том числе, проведение экспертизы» (2007 год)  и «Проектно-сметной документацией на строительство объектов коммунальной инфраструктуры в зоне инновационного развития (прое</w:t>
      </w:r>
      <w:proofErr w:type="gramStart"/>
      <w:r>
        <w:rPr>
          <w:sz w:val="24"/>
          <w:szCs w:val="24"/>
        </w:rPr>
        <w:t>кт стр</w:t>
      </w:r>
      <w:proofErr w:type="gramEnd"/>
      <w:r>
        <w:rPr>
          <w:sz w:val="24"/>
          <w:szCs w:val="24"/>
        </w:rPr>
        <w:t>оительства инженерных сетей теплоснабжения, канализации, водоснабжения, электроснабжения, сетей связи и газоснабжения)» (2009 год).</w:t>
      </w:r>
    </w:p>
    <w:p w:rsidR="00AE3198" w:rsidRDefault="00AE3198" w:rsidP="00AE3198">
      <w:pPr>
        <w:ind w:firstLine="709"/>
        <w:jc w:val="both"/>
        <w:rPr>
          <w:sz w:val="24"/>
          <w:szCs w:val="24"/>
        </w:rPr>
      </w:pPr>
      <w:r>
        <w:rPr>
          <w:sz w:val="24"/>
          <w:szCs w:val="24"/>
        </w:rPr>
        <w:t xml:space="preserve">Общая сметная стоимость работ по «Проекту планировки застройки продолжения ул. Красных Зорь, в том числе, проведение экспертизы» (в ценах </w:t>
      </w:r>
      <w:r>
        <w:rPr>
          <w:sz w:val="24"/>
          <w:szCs w:val="24"/>
          <w:lang w:val="en-US"/>
        </w:rPr>
        <w:t>III</w:t>
      </w:r>
      <w:r>
        <w:rPr>
          <w:sz w:val="24"/>
          <w:szCs w:val="24"/>
        </w:rPr>
        <w:t xml:space="preserve"> квартала 2008 года) составила  69,2 млн. рублей.</w:t>
      </w:r>
    </w:p>
    <w:p w:rsidR="00AE3198" w:rsidRDefault="00AE3198" w:rsidP="00AE3198">
      <w:pPr>
        <w:ind w:firstLine="709"/>
        <w:jc w:val="both"/>
        <w:rPr>
          <w:sz w:val="24"/>
          <w:szCs w:val="24"/>
        </w:rPr>
      </w:pPr>
      <w:r>
        <w:rPr>
          <w:sz w:val="24"/>
          <w:szCs w:val="24"/>
        </w:rPr>
        <w:t>Были выполнены работы по строительству дороги (бетонный вариант), части ливневой  канализации, построен распределительный пункт и закуплен 1 трансформатор к распределительному пункту. Всего на работы по этому проекту израсходовано 73,5 млн. рублей (с учётом инфляции).</w:t>
      </w:r>
    </w:p>
    <w:p w:rsidR="00AE3198" w:rsidRDefault="00AE3198" w:rsidP="00AE3198">
      <w:pPr>
        <w:ind w:firstLine="709"/>
        <w:jc w:val="both"/>
        <w:rPr>
          <w:sz w:val="24"/>
          <w:szCs w:val="24"/>
        </w:rPr>
      </w:pPr>
      <w:r>
        <w:rPr>
          <w:sz w:val="24"/>
          <w:szCs w:val="24"/>
        </w:rPr>
        <w:t>Стоимость строительства объектов коммунальной инфраструктуры в соответствии с ПСД, получившей положительное заключение государственной экспертизы автономного учреждения Калужской области «Управление государственной экспертизы проектов Калужской области» за № 40-1-4-00211-10  и  положительное заключение по проверке достоверности сметной стоимости объекта капитального строительства ФГУ «ГЛАВГОСЭКСПЕРТИЗА РОССИИ» № 241-10/СПЭ-1042/05,  составила 197,5 млн. рублей.</w:t>
      </w:r>
    </w:p>
    <w:p w:rsidR="00AE3198" w:rsidRDefault="00AE3198" w:rsidP="00AE3198">
      <w:pPr>
        <w:ind w:firstLine="709"/>
        <w:jc w:val="both"/>
        <w:rPr>
          <w:sz w:val="24"/>
          <w:szCs w:val="24"/>
        </w:rPr>
      </w:pPr>
      <w:r>
        <w:rPr>
          <w:sz w:val="24"/>
          <w:szCs w:val="24"/>
        </w:rPr>
        <w:t>На строительство объектов коммунальной инфраструктуры израсходовано в период с 2010 по 2012 годы 60,1  млн. рублей. Часть работ в рамках ПСД будет произведена за счёт инвесторов.</w:t>
      </w:r>
    </w:p>
    <w:p w:rsidR="00AE3198" w:rsidRDefault="00AE3198" w:rsidP="00AE3198">
      <w:pPr>
        <w:ind w:firstLine="709"/>
        <w:jc w:val="both"/>
        <w:rPr>
          <w:sz w:val="24"/>
          <w:szCs w:val="24"/>
        </w:rPr>
      </w:pPr>
      <w:r>
        <w:rPr>
          <w:i/>
          <w:sz w:val="24"/>
          <w:szCs w:val="24"/>
        </w:rPr>
        <w:t>Мероприятие 9.1.9 Программы.</w:t>
      </w:r>
      <w:r>
        <w:rPr>
          <w:sz w:val="24"/>
          <w:szCs w:val="24"/>
        </w:rPr>
        <w:t xml:space="preserve"> «Строительство жилья для молодых </w:t>
      </w:r>
      <w:proofErr w:type="spellStart"/>
      <w:r>
        <w:rPr>
          <w:sz w:val="24"/>
          <w:szCs w:val="24"/>
        </w:rPr>
        <w:t>ученых</w:t>
      </w:r>
      <w:proofErr w:type="spellEnd"/>
      <w:r>
        <w:rPr>
          <w:sz w:val="24"/>
          <w:szCs w:val="24"/>
        </w:rPr>
        <w:t xml:space="preserve">» не финансировалось, так как Министерство образования и науки РФ не утвердило это мероприятие к финансированию, как не соответствующее положениям Федерального закона №131-ФЗ от 06.10.2003 о полномочиях городских округов. </w:t>
      </w:r>
    </w:p>
    <w:p w:rsidR="00AE3198" w:rsidRDefault="00AE3198" w:rsidP="00AE3198">
      <w:pPr>
        <w:ind w:firstLine="709"/>
        <w:jc w:val="both"/>
        <w:rPr>
          <w:sz w:val="24"/>
          <w:szCs w:val="24"/>
        </w:rPr>
      </w:pPr>
      <w:r>
        <w:rPr>
          <w:i/>
          <w:sz w:val="24"/>
          <w:szCs w:val="24"/>
        </w:rPr>
        <w:t>Мероприятие 9.1.10 Программы.</w:t>
      </w:r>
      <w:r>
        <w:rPr>
          <w:sz w:val="24"/>
          <w:szCs w:val="24"/>
        </w:rPr>
        <w:t xml:space="preserve"> «Развитие города (расширение границ, проекты планировок, корректировка генплана)» не финансировалось в рамках утверждённых Перечней в связи с уменьшением финансирования </w:t>
      </w:r>
      <w:proofErr w:type="spellStart"/>
      <w:r>
        <w:rPr>
          <w:sz w:val="24"/>
          <w:szCs w:val="24"/>
        </w:rPr>
        <w:t>наукоградов</w:t>
      </w:r>
      <w:proofErr w:type="spellEnd"/>
      <w:r>
        <w:rPr>
          <w:sz w:val="24"/>
          <w:szCs w:val="24"/>
        </w:rPr>
        <w:t>.</w:t>
      </w:r>
    </w:p>
    <w:p w:rsidR="00AE3198" w:rsidRDefault="00AE3198" w:rsidP="00AE3198">
      <w:pPr>
        <w:ind w:firstLine="709"/>
        <w:jc w:val="both"/>
        <w:rPr>
          <w:sz w:val="24"/>
          <w:szCs w:val="24"/>
        </w:rPr>
      </w:pPr>
      <w:r>
        <w:rPr>
          <w:i/>
          <w:sz w:val="24"/>
          <w:szCs w:val="24"/>
        </w:rPr>
        <w:t>Мероприятие 9.1.11 Программы.</w:t>
      </w:r>
      <w:r>
        <w:rPr>
          <w:sz w:val="24"/>
          <w:szCs w:val="24"/>
        </w:rPr>
        <w:t xml:space="preserve"> «Экспертиза, разработка проектно-сметной документации и строительство МУ "Центр медицинской и социальной реабилитации "Здоровье"» не финансировалось, так как Министерство образования и науки РФ не </w:t>
      </w:r>
      <w:r>
        <w:rPr>
          <w:sz w:val="24"/>
          <w:szCs w:val="24"/>
        </w:rPr>
        <w:lastRenderedPageBreak/>
        <w:t xml:space="preserve">утвердило это мероприятие к финансированию, как  не соответствующее положениям Федерального закона №131-ФЗ от 06.10.2003 г. о полномочиях городских округов. </w:t>
      </w:r>
    </w:p>
    <w:p w:rsidR="00AE3198" w:rsidRDefault="00AE3198" w:rsidP="00AE3198">
      <w:pPr>
        <w:ind w:firstLine="709"/>
        <w:jc w:val="both"/>
        <w:rPr>
          <w:sz w:val="24"/>
          <w:szCs w:val="24"/>
        </w:rPr>
      </w:pPr>
      <w:r>
        <w:rPr>
          <w:i/>
          <w:sz w:val="24"/>
          <w:szCs w:val="24"/>
        </w:rPr>
        <w:t>Мероприятие 9.1.12 Программы.</w:t>
      </w:r>
      <w:r>
        <w:rPr>
          <w:sz w:val="24"/>
          <w:szCs w:val="24"/>
        </w:rPr>
        <w:t xml:space="preserve"> «Обеспечение жизнедеятельности учебных, лечебных, научных учреждений и муниципальной промышленной зоны за </w:t>
      </w:r>
      <w:proofErr w:type="spellStart"/>
      <w:r>
        <w:rPr>
          <w:sz w:val="24"/>
          <w:szCs w:val="24"/>
        </w:rPr>
        <w:t>счет</w:t>
      </w:r>
      <w:proofErr w:type="spellEnd"/>
      <w:r>
        <w:rPr>
          <w:sz w:val="24"/>
          <w:szCs w:val="24"/>
        </w:rPr>
        <w:t xml:space="preserve"> проектно-изыскательских, геодезических работ, проектирования и строительства Жуковского водозабора» выполнено в полном объёме.</w:t>
      </w:r>
    </w:p>
    <w:p w:rsidR="00AE3198" w:rsidRDefault="00AE3198" w:rsidP="00AE3198">
      <w:pPr>
        <w:ind w:firstLine="709"/>
        <w:jc w:val="both"/>
        <w:rPr>
          <w:sz w:val="24"/>
          <w:szCs w:val="24"/>
        </w:rPr>
      </w:pPr>
      <w:r>
        <w:rPr>
          <w:i/>
          <w:sz w:val="24"/>
          <w:szCs w:val="24"/>
        </w:rPr>
        <w:t>Мероприятие 9.1.13 Программы.</w:t>
      </w:r>
      <w:r>
        <w:rPr>
          <w:sz w:val="24"/>
          <w:szCs w:val="24"/>
        </w:rPr>
        <w:t xml:space="preserve"> «Строительство второй очереди полигона ТБО - экспертиза проекта» не выполнено из-за отсутствия финансирования.</w:t>
      </w:r>
    </w:p>
    <w:p w:rsidR="00AE3198" w:rsidRDefault="00AE3198" w:rsidP="00AE3198">
      <w:pPr>
        <w:ind w:firstLine="709"/>
        <w:jc w:val="both"/>
        <w:rPr>
          <w:sz w:val="24"/>
          <w:szCs w:val="24"/>
        </w:rPr>
      </w:pPr>
      <w:r>
        <w:rPr>
          <w:i/>
          <w:sz w:val="24"/>
          <w:szCs w:val="24"/>
        </w:rPr>
        <w:t>Мероприятие 9.1.14 Программы.</w:t>
      </w:r>
      <w:r>
        <w:rPr>
          <w:sz w:val="24"/>
          <w:szCs w:val="24"/>
        </w:rPr>
        <w:t xml:space="preserve"> «Проектирование и строительство школы в </w:t>
      </w:r>
      <w:proofErr w:type="spellStart"/>
      <w:r>
        <w:rPr>
          <w:sz w:val="24"/>
          <w:szCs w:val="24"/>
        </w:rPr>
        <w:t>мкр</w:t>
      </w:r>
      <w:proofErr w:type="spellEnd"/>
      <w:r>
        <w:rPr>
          <w:sz w:val="24"/>
          <w:szCs w:val="24"/>
        </w:rPr>
        <w:t>. 51А» не выполнено, так как в строительстве новой школы пока не было необходимости.</w:t>
      </w:r>
    </w:p>
    <w:p w:rsidR="00AE3198" w:rsidRDefault="00AE3198" w:rsidP="00AE3198">
      <w:pPr>
        <w:ind w:firstLine="709"/>
        <w:jc w:val="both"/>
        <w:rPr>
          <w:sz w:val="24"/>
          <w:szCs w:val="24"/>
        </w:rPr>
      </w:pPr>
      <w:r>
        <w:rPr>
          <w:i/>
          <w:sz w:val="24"/>
          <w:szCs w:val="24"/>
        </w:rPr>
        <w:t>Мероприятие 9.2.1 Программы</w:t>
      </w:r>
      <w:r>
        <w:rPr>
          <w:sz w:val="24"/>
          <w:szCs w:val="24"/>
        </w:rPr>
        <w:t>. «Приобретение оборудования и программного продукта многофункциональной системы безопасности и контроля города» не финансировалось, так как Министерство образования и науки РФ не утвердило это мероприятие к финансированию.</w:t>
      </w:r>
    </w:p>
    <w:p w:rsidR="00AE3198" w:rsidRDefault="00AE3198" w:rsidP="00AE3198">
      <w:pPr>
        <w:ind w:firstLine="709"/>
        <w:jc w:val="both"/>
        <w:rPr>
          <w:sz w:val="24"/>
          <w:szCs w:val="24"/>
        </w:rPr>
      </w:pPr>
      <w:r>
        <w:rPr>
          <w:i/>
          <w:sz w:val="24"/>
          <w:szCs w:val="24"/>
        </w:rPr>
        <w:t>Мероприятие 9.2.2 Программы.</w:t>
      </w:r>
      <w:r>
        <w:rPr>
          <w:sz w:val="24"/>
          <w:szCs w:val="24"/>
        </w:rPr>
        <w:t xml:space="preserve"> «Приобретение оборудования для МУ «Центр медицинской и социальной реабилитации «Здоровье» не финансировалось, так как данный объект является областной собственностью.</w:t>
      </w:r>
    </w:p>
    <w:p w:rsidR="00AE3198" w:rsidRDefault="00AE3198" w:rsidP="00AE3198">
      <w:pPr>
        <w:ind w:firstLine="709"/>
        <w:jc w:val="both"/>
        <w:rPr>
          <w:sz w:val="24"/>
          <w:szCs w:val="24"/>
        </w:rPr>
      </w:pPr>
      <w:r>
        <w:rPr>
          <w:i/>
          <w:sz w:val="24"/>
          <w:szCs w:val="24"/>
        </w:rPr>
        <w:t>Мероприятие 9.2.3 Программы.</w:t>
      </w:r>
      <w:r>
        <w:rPr>
          <w:sz w:val="24"/>
          <w:szCs w:val="24"/>
        </w:rPr>
        <w:t xml:space="preserve"> «Приобретение оборудования и мебели для перинатального центра на базе родильного дома г. Обнинска» выполнено в рамках мероприятия 9.1.1. Приложения.</w:t>
      </w:r>
    </w:p>
    <w:p w:rsidR="00AE3198" w:rsidRDefault="00AE3198" w:rsidP="00AE3198">
      <w:pPr>
        <w:ind w:firstLine="709"/>
        <w:jc w:val="both"/>
        <w:rPr>
          <w:sz w:val="24"/>
          <w:szCs w:val="24"/>
        </w:rPr>
      </w:pPr>
      <w:r>
        <w:rPr>
          <w:i/>
          <w:sz w:val="24"/>
          <w:szCs w:val="24"/>
        </w:rPr>
        <w:t>Мероприятие 9.3.1 Программы.</w:t>
      </w:r>
      <w:r>
        <w:rPr>
          <w:sz w:val="24"/>
          <w:szCs w:val="24"/>
        </w:rPr>
        <w:t xml:space="preserve"> «Ремонт дорожного покрытия улиц города» профинансировано чуть более 50%, так как вследствие кризиса существенно (в три раза) снижен объём финансирования </w:t>
      </w:r>
      <w:proofErr w:type="spellStart"/>
      <w:r>
        <w:rPr>
          <w:sz w:val="24"/>
          <w:szCs w:val="24"/>
        </w:rPr>
        <w:t>наукоградов</w:t>
      </w:r>
      <w:proofErr w:type="spellEnd"/>
      <w:r>
        <w:rPr>
          <w:sz w:val="24"/>
          <w:szCs w:val="24"/>
        </w:rPr>
        <w:t xml:space="preserve"> из федерального бюджета.</w:t>
      </w:r>
    </w:p>
    <w:p w:rsidR="00AE3198" w:rsidRDefault="00AE3198" w:rsidP="00AE3198">
      <w:pPr>
        <w:ind w:firstLine="709"/>
        <w:jc w:val="both"/>
        <w:rPr>
          <w:sz w:val="24"/>
          <w:szCs w:val="24"/>
        </w:rPr>
      </w:pPr>
    </w:p>
    <w:p w:rsidR="00AE3198" w:rsidRDefault="00AE3198" w:rsidP="00AE3198">
      <w:pPr>
        <w:autoSpaceDE w:val="0"/>
        <w:autoSpaceDN w:val="0"/>
        <w:adjustRightInd w:val="0"/>
        <w:ind w:firstLine="709"/>
        <w:jc w:val="both"/>
        <w:rPr>
          <w:i/>
          <w:sz w:val="24"/>
          <w:szCs w:val="24"/>
        </w:rPr>
      </w:pPr>
    </w:p>
    <w:p w:rsidR="00AE3198" w:rsidRDefault="00AE3198" w:rsidP="00AE3198">
      <w:pPr>
        <w:autoSpaceDE w:val="0"/>
        <w:autoSpaceDN w:val="0"/>
        <w:adjustRightInd w:val="0"/>
        <w:ind w:firstLine="709"/>
        <w:jc w:val="both"/>
        <w:rPr>
          <w:i/>
          <w:sz w:val="24"/>
          <w:szCs w:val="24"/>
        </w:rPr>
      </w:pPr>
    </w:p>
    <w:p w:rsidR="00AE3198" w:rsidRDefault="00AE3198" w:rsidP="00AE3198">
      <w:pPr>
        <w:autoSpaceDE w:val="0"/>
        <w:autoSpaceDN w:val="0"/>
        <w:adjustRightInd w:val="0"/>
        <w:ind w:firstLine="709"/>
        <w:jc w:val="both"/>
        <w:rPr>
          <w:i/>
          <w:sz w:val="24"/>
          <w:szCs w:val="24"/>
        </w:rPr>
      </w:pPr>
    </w:p>
    <w:p w:rsidR="00AE3198" w:rsidRDefault="00AE3198" w:rsidP="00AE3198">
      <w:pPr>
        <w:autoSpaceDE w:val="0"/>
        <w:autoSpaceDN w:val="0"/>
        <w:adjustRightInd w:val="0"/>
        <w:ind w:firstLine="709"/>
        <w:jc w:val="both"/>
        <w:rPr>
          <w:i/>
          <w:sz w:val="24"/>
          <w:szCs w:val="24"/>
        </w:rPr>
      </w:pPr>
    </w:p>
    <w:p w:rsidR="00AE3198" w:rsidRDefault="00AE3198" w:rsidP="00AE3198">
      <w:pPr>
        <w:autoSpaceDE w:val="0"/>
        <w:autoSpaceDN w:val="0"/>
        <w:adjustRightInd w:val="0"/>
        <w:ind w:firstLine="709"/>
        <w:jc w:val="both"/>
        <w:rPr>
          <w:i/>
          <w:sz w:val="24"/>
          <w:szCs w:val="24"/>
        </w:rPr>
      </w:pPr>
      <w:r>
        <w:rPr>
          <w:i/>
          <w:sz w:val="24"/>
          <w:szCs w:val="24"/>
        </w:rPr>
        <w:t xml:space="preserve">Приложение №12 к </w:t>
      </w:r>
      <w:proofErr w:type="spellStart"/>
      <w:r>
        <w:rPr>
          <w:i/>
          <w:sz w:val="24"/>
          <w:szCs w:val="24"/>
        </w:rPr>
        <w:t>Отчету</w:t>
      </w:r>
      <w:proofErr w:type="spellEnd"/>
      <w:r>
        <w:rPr>
          <w:i/>
          <w:sz w:val="24"/>
          <w:szCs w:val="24"/>
        </w:rPr>
        <w:t xml:space="preserve">. Перечень объектов, строящихся за </w:t>
      </w:r>
      <w:proofErr w:type="spellStart"/>
      <w:r>
        <w:rPr>
          <w:i/>
          <w:sz w:val="24"/>
          <w:szCs w:val="24"/>
        </w:rPr>
        <w:t>счет</w:t>
      </w:r>
      <w:proofErr w:type="spellEnd"/>
      <w:r>
        <w:rPr>
          <w:i/>
          <w:sz w:val="24"/>
          <w:szCs w:val="24"/>
        </w:rPr>
        <w:t xml:space="preserve"> частных инвестиций. </w:t>
      </w:r>
    </w:p>
    <w:p w:rsidR="00AE3198" w:rsidRDefault="00AE3198" w:rsidP="00AE3198">
      <w:pPr>
        <w:ind w:firstLine="709"/>
        <w:jc w:val="both"/>
        <w:rPr>
          <w:sz w:val="24"/>
          <w:szCs w:val="24"/>
        </w:rPr>
      </w:pPr>
    </w:p>
    <w:p w:rsidR="00AE3198" w:rsidRDefault="00AE3198" w:rsidP="00AE3198">
      <w:pPr>
        <w:ind w:firstLine="709"/>
        <w:jc w:val="both"/>
        <w:rPr>
          <w:sz w:val="24"/>
          <w:szCs w:val="24"/>
        </w:rPr>
      </w:pPr>
      <w:r>
        <w:rPr>
          <w:sz w:val="24"/>
          <w:szCs w:val="24"/>
        </w:rPr>
        <w:t xml:space="preserve">За время реализации Программы кроме объектов, перечисленных в </w:t>
      </w:r>
      <w:r>
        <w:rPr>
          <w:i/>
          <w:sz w:val="24"/>
          <w:szCs w:val="24"/>
        </w:rPr>
        <w:t>Приложении</w:t>
      </w:r>
      <w:r>
        <w:rPr>
          <w:sz w:val="24"/>
          <w:szCs w:val="24"/>
        </w:rPr>
        <w:t>, введены в эксплуатацию такие крупные объекты как завод ООО «</w:t>
      </w:r>
      <w:proofErr w:type="spellStart"/>
      <w:r>
        <w:rPr>
          <w:sz w:val="24"/>
          <w:szCs w:val="24"/>
        </w:rPr>
        <w:t>Хемофарм</w:t>
      </w:r>
      <w:proofErr w:type="spellEnd"/>
      <w:r>
        <w:rPr>
          <w:sz w:val="24"/>
          <w:szCs w:val="24"/>
        </w:rPr>
        <w:t>» (2007 год), ООО «</w:t>
      </w:r>
      <w:proofErr w:type="spellStart"/>
      <w:r>
        <w:rPr>
          <w:sz w:val="24"/>
          <w:szCs w:val="24"/>
        </w:rPr>
        <w:t>Хоум</w:t>
      </w:r>
      <w:proofErr w:type="spellEnd"/>
      <w:r>
        <w:rPr>
          <w:sz w:val="24"/>
          <w:szCs w:val="24"/>
        </w:rPr>
        <w:t xml:space="preserve"> Кредит энд </w:t>
      </w:r>
      <w:proofErr w:type="spellStart"/>
      <w:r>
        <w:rPr>
          <w:sz w:val="24"/>
          <w:szCs w:val="24"/>
        </w:rPr>
        <w:t>Финанс</w:t>
      </w:r>
      <w:proofErr w:type="spellEnd"/>
      <w:r>
        <w:rPr>
          <w:sz w:val="24"/>
          <w:szCs w:val="24"/>
        </w:rPr>
        <w:t xml:space="preserve"> Банк» (2007 год) на территории МПЗ. В 2010 году введена в строй кондитерская фабрик</w:t>
      </w:r>
      <w:proofErr w:type="gramStart"/>
      <w:r>
        <w:rPr>
          <w:sz w:val="24"/>
          <w:szCs w:val="24"/>
        </w:rPr>
        <w:t>а ООО</w:t>
      </w:r>
      <w:proofErr w:type="gramEnd"/>
      <w:r>
        <w:rPr>
          <w:sz w:val="24"/>
          <w:szCs w:val="24"/>
        </w:rPr>
        <w:t xml:space="preserve"> «Лотте». В 2012 году на месте городского открытого привокзального рынка открылся Торговый комплекс «Привокзальный».  Уличная торговля переведена в современное торговое здание. Площадь торгового центра составила  5 </w:t>
      </w:r>
      <w:proofErr w:type="spellStart"/>
      <w:r>
        <w:rPr>
          <w:sz w:val="24"/>
          <w:szCs w:val="24"/>
        </w:rPr>
        <w:t>тыс.кв</w:t>
      </w:r>
      <w:proofErr w:type="gramStart"/>
      <w:r>
        <w:rPr>
          <w:sz w:val="24"/>
          <w:szCs w:val="24"/>
        </w:rPr>
        <w:t>.м</w:t>
      </w:r>
      <w:proofErr w:type="spellEnd"/>
      <w:proofErr w:type="gramEnd"/>
      <w:r>
        <w:rPr>
          <w:sz w:val="24"/>
          <w:szCs w:val="24"/>
        </w:rPr>
        <w:t>, торговая площадь составляет 3,5 тыс. кв. м. Предусмотрена автостоянка на 130 автомашин.</w:t>
      </w:r>
    </w:p>
    <w:p w:rsidR="00AE3198" w:rsidRDefault="00AE3198" w:rsidP="00AE3198">
      <w:pPr>
        <w:ind w:firstLine="709"/>
        <w:jc w:val="both"/>
        <w:rPr>
          <w:sz w:val="24"/>
          <w:szCs w:val="24"/>
        </w:rPr>
      </w:pPr>
      <w:r>
        <w:rPr>
          <w:sz w:val="24"/>
          <w:szCs w:val="24"/>
        </w:rPr>
        <w:t>Всего за 2007-2011 годы на территории города введено в эксплуатацию 408 объектов различного назначения: 2007 год – 138, 2008 год – 104, 2009 год – 63, 2010 год – 55, 2011 год - 48.  В 2012 году количество вводимых в эксплуатацию объектов составило 227 единиц; увеличение обусловлено вводом большого числа объектов на территории микрорайона «</w:t>
      </w:r>
      <w:proofErr w:type="spellStart"/>
      <w:r>
        <w:rPr>
          <w:sz w:val="24"/>
          <w:szCs w:val="24"/>
        </w:rPr>
        <w:t>Экодолье</w:t>
      </w:r>
      <w:proofErr w:type="spellEnd"/>
      <w:r>
        <w:rPr>
          <w:sz w:val="24"/>
          <w:szCs w:val="24"/>
        </w:rPr>
        <w:t>».</w:t>
      </w:r>
    </w:p>
    <w:p w:rsidR="00AE3198" w:rsidRDefault="00AE3198" w:rsidP="00AE3198">
      <w:pPr>
        <w:ind w:firstLine="709"/>
        <w:jc w:val="both"/>
        <w:rPr>
          <w:sz w:val="24"/>
          <w:szCs w:val="24"/>
        </w:rPr>
      </w:pPr>
    </w:p>
    <w:p w:rsidR="00AE3198" w:rsidRDefault="00AE3198">
      <w:bookmarkStart w:id="4" w:name="_GoBack"/>
      <w:bookmarkEnd w:id="4"/>
    </w:p>
    <w:sectPr w:rsidR="00AE3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98"/>
    <w:rsid w:val="00AE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E3198"/>
    <w:pPr>
      <w:spacing w:after="120"/>
    </w:pPr>
    <w:rPr>
      <w:rFonts w:eastAsia="Calibri"/>
      <w:sz w:val="26"/>
      <w:szCs w:val="22"/>
      <w:lang w:eastAsia="en-US"/>
    </w:rPr>
  </w:style>
  <w:style w:type="character" w:customStyle="1" w:styleId="a4">
    <w:name w:val="Основной текст Знак"/>
    <w:basedOn w:val="a0"/>
    <w:link w:val="a3"/>
    <w:uiPriority w:val="99"/>
    <w:semiHidden/>
    <w:rsid w:val="00AE3198"/>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E3198"/>
    <w:pPr>
      <w:spacing w:after="120"/>
    </w:pPr>
    <w:rPr>
      <w:rFonts w:eastAsia="Calibri"/>
      <w:sz w:val="26"/>
      <w:szCs w:val="22"/>
      <w:lang w:eastAsia="en-US"/>
    </w:rPr>
  </w:style>
  <w:style w:type="character" w:customStyle="1" w:styleId="a4">
    <w:name w:val="Основной текст Знак"/>
    <w:basedOn w:val="a0"/>
    <w:link w:val="a3"/>
    <w:uiPriority w:val="99"/>
    <w:semiHidden/>
    <w:rsid w:val="00AE3198"/>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5725</Words>
  <Characters>32637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2013-06-04T10:37:00Z</dcterms:created>
  <dcterms:modified xsi:type="dcterms:W3CDTF">2013-06-04T10:38:00Z</dcterms:modified>
</cp:coreProperties>
</file>